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621" w:rsidRPr="00ED3621" w:rsidRDefault="00ED3621" w:rsidP="00ED362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</w:r>
    </w:p>
    <w:p w:rsidR="00ED3621" w:rsidRPr="00ED3621" w:rsidRDefault="00ED3621" w:rsidP="00ED3621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24 мая 2019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7"/>
        <w:gridCol w:w="7177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Термин или сокращение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Общеобразовательные организации; Организации дополнительного образования; Организации и индивидуальные предприниматели, осуществляющие образовательную деятельность по программам основного и дошкольного образования; Дошкольные образовательные организации; Профессиональные образовательные организации, а также учреждения для детей-сирот и детей, оставшихся без попечения родителей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Негативная информация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Виды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Методические рекомендации 2014 года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направленные Минобрнауки России письмом от 28.04.2014 N ДЛ-115/03 в адрес субъектов Российской Федерации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Единый реестр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Реестр НСОР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Реестр несовместимых с задачами образования ресурсов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РБОС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Перечень сайтов в сети "Интернет", рекомендованных и одобренных для использования в образовательном процессе. Реестр безопасных образовательных сайтов реализуется Временной комиссией Совета Федерации по развитию информационного общества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 в сети "Интернет"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СКФ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Система контентной фильтрации, обеспечивающая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N 436-ФЗ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от 29 декабря 2010 г. N 436-ФЗ "О защите детей от информации, причиняющей вред их здоровью и развитию"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здоровью и (или) развитию детей, а также не соответствующей задачам образования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Закон "Об образовании"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от 29.12.2012 N 273-ФЗ "Об образовании в Российской Федерации"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Черный список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Контентная фильтрация и ограничение доступа обучающихся к информации, включенной 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Белый список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Контентная фильтрация и предоставление доступа обучающимся к сайтам в сети "Интернет", включенным в реестр безопасных образовательных сайтов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Совет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Совет по обеспечению информационной безопасности обучающихся в образовательной организации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Портал СКФ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по адресу www.скф.единыйурок.рф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Введение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2006 года федеральными органами государственной власти Российской Федерации осуществляется целенаправленная деятельность, связанная с ограничением в образовательных организациях доступа обучающихся к негативной информации.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Министерство образования и науки Российской Федерации в 2006 году разработало 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"Интернет", содержащим информацию, не совместимую с задачами образования и воспитания.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2011 году Минобрнауки России направило в субъекты Российской Федерации Правила подключения общеобразовательных учреждений к единой системе контент-фильтрации доступа к сети "Интернет", утверждённые Министром образования и науки Российской Федерации Фурсенко А.А. (письмо от 28 сентября 2011 г. N АП-1057/07).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Принятие в 2010 году Федерального закона N 436-ФЗ, а также последующее принятие иных законов, в том числе внесших дополнения и изменения в Федеральный закон N 436-ФЗ, существенно изменило условия ограничения в образовательных организациях доступа обучающихся к негативной информации.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2014 году Минобрнауки России,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 2016 по 2018 год Временная комиссия Совета Федерации по развитию информационного общества анализировала практику использования данных методических рекомендаций, а в адрес Минобрнауки России и Минкомсвязи России поступали обращения граждан и организаций, связанных с реализацией данного документа.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основе результатов мониторинга безопасности образовательной среды, проведенного Временной комиссией Совета Федерации по развитию информационного общества весной 2017 года в рамках реализации Указа Президента Российской Федерации от 1 июня 2012 г. N 761 "О Национальной стратегии действий в интересах детей на 2012 - 2017 годы", и предложений, выдвинутых со стороны органов власти и представителей педагогической общественности, для включения в перечень рекомендаций парламентских слушаний "Актуальные вопросы обеспечения безопасности и развития детей в информационном пространстве", прошедшие в Совете Федерации 17 апреля 2017 года,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Актуализировать перечень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Обеспечить ежегодный мониторинг и единые правила тестирования проверки качества работы использования средств контентной фильтрации (СКФ) в образовательных организациях;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Реализовать вместо Реестра несовместимых с образованием ресурсов (Реестр НСОР) Реестр безопасных образовательных сайтов,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фильтрации.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Актуализировать систему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том числе уточнить необходимый перечень мероприятий и необходимые образовательным организациям комплекты образцов локальных актов;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Включить положения в текст методических рекомендаций,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информации, указанных в методических рекомендациях 2014 года;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Сформировать перечень организаций, на которых распространяется действие методических рекомендаций;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Уточнить порядок ответственности за качество СКФ.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Основные положения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(далее - методические рекомендации) разработаны в рамках реализации пункта 7 плана мероприятий по реализации Концепции информационной безопасности детей на 2018 - 2020 годы, утверждённого приказом Минкомсвязи России от 27 февраля 2018 г. N 88.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содержат комплекс мер, направленных на защиту детей от негативной информации при осуществлении ими использования сети "Интернет" из образовательной организации.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Федерации, Министерством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 года.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направленные Минобрнауки России письмом от 28.04.2014 N ДЛ-115/03 в адрес субъектов Российской Федерации (далее - методические рекомендации 2014 года) с учетом изменений законодательства и анализа правоприменительной деятельности.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распространяются на учреждения для детей-сирот и детей, оставшихся без попечения родителей, и на следующие организации, организующие обучение в очной и очно-заочной: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Общеобразовательные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дополнительного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и индивидуальные предприниматели, осуществляющие образовательную деятельность по программам основного и дошкольного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Дошкольные образовательные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Профессиональные образовательные организации.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Защита детей от информации, причиняющей вред здоровью и (или) развитию детей, а также не соответствующей задачам образования, осуществляется посредством использования системы контентной фильтрации, которая должна соответствовать положениям данных методических рекомендаций, и реализации соответствующих положениям данных методических рекомендаций системы организационно-административных мероприятий, направленных на защиту детей от видов </w:t>
      </w: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Законодательные акты Российской Федерации в части ограничения распространения информации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работе образовательных организаций должны быть учтены положения приведенных ниже нормативных правовых актов.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27 июля 2006 г. N 149-ФЗ "Об информации, информационных технологиях и о защите информации" (далее - Федеральный закон N 149-ФЗ),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"Интернет". В рамках реализации статьи 15.1 Федерального закона N 149-ФЗ создан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(далее - Единый реестр).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Доступ к сайту, внесенному в Единый реестр, ограничивается оператором связи.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 внесудебном порядке признаются запрещенными к распространению на территории Российской Федерации следующе виды информации: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 (уполномоченный на принятие решений орган - Роскомнадзор);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информация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 (уполномоченный на принятие решений орган - МВД России);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информация о способах совершения самоубийства, а также призывов к совершению самоубийства (уполномоченный на принятие решений орган - Роспотребнадзор);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информация о несовершеннолетнем, пострадавшем в результате противоправных действий (бездействия), распространение которой запрещено федеральными законами (уполномоченный орган - уточняется);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д) информация, нарушающая требования Федерального закона от 29 декабря 2006 года № 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 года N 138-ФЗ "О лотереях" о запрете деятельности по организации и </w:t>
      </w: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проведению азартных игр и лотерей с использованием сети "Интернет" и иных средств связи (уполномоченный на принятие решений орган - ФНС России);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информация, содержащая предложения о розничной продаже дистанционным способом алкогольной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(уполномоченный на принятие решений орган - Росалкогольрегулирование);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информация, направленная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 (уполномоченный орган - уточняется).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определен перечень видов информации, признаваемой запрещенной к распространению на территории Российской Федерации в судебном порядке. Любая потенциально опасная для общества информация может быть признана запрещенной судом.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настоящее время согласно Федеральному закону от 25.07.2002 N 114-ФЗ "О противодействии экстремистской деятельности" на Минюст России возложены функции по ведению, опубликованию и размещению в сети "Интернет" федерального списка экстремистских материалов,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N 436-ФЗ регулирует отношения, связанные с защитой детей от информации, причиняющей вред их здоровью и (или) развитию, в том числе от информации, содержащейся в информационной продукции.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N 436 определяет перечень запрещенной или ограниченной для распространения среди детей информации, категории информации, запрещенные или ограниченные к распространению среди детей в зависимости от возрастной принадлежности, а также требования к обороту информационной продукции.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статье 14 Федерального закона N 436-ФЗ "Особенности распространения информации посредством информационно-телекоммуникационных сетей"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организации и индивидуальные предприниматели, предоставляющие несовершеннолетним обучающимся доступ в сеть "Интернет", обязаны применять административные и организационные меры, технические, программно-аппаратные средства защиты детей от информации, причиняющей вред их здоровью и (или) развитию.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Согласно ч. 3 ст. 16 Федерального закона N 436-ФЗ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Исполнительным органам государственной власти Российской Федерации необходимо руководствоваться пунктом 1 статьи 14 "Защита ребенка от информации, пропаганды и агитации, наносящих вред его здоровью, нравственному и духовному развитию" Федерального закона от 24.07.1998 N 124-ФЗ "Об основных гарантиях прав ребенка в Российской Федерации", согласно которому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Федеральный закон от 29.12.2012 N 273-ФЗ "Об образовании в Российской Федерации" закрепляет данные положения.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2 пункта 6 статьи 28 и частями 8 и 9 пункта 1 статьи 41 Закона "Об образовании" в обязанности образовательной организации входят вопросы, связанные с обеспечением безопасности и здоровья обучающихся на территории образовательной организации.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Информационная безопасность детей согласно Федеральному закону N 436-ФЗ - это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образовательные организации в рамках своей работы должны обеспечивать информационную безопасность своих обучающихся.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Российское законодательство в сфере регулирования общественных отношений, связанных и (или) осуществляемых в сети "Интернет" непосредственно, активно развивается,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российскими нормами права в рамках Конвенции о правах ребенка, одобренной Генеральной Ассамблеей ООН 20.11.1989 и вступившей в силу для СССР 15.09.1990, содержится ряд статей, посвященных ограничению доступа детей к негативной для них информации: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со статьей 13 данного международного акта, ребенок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государственную безопасность и общественный порядок.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Статья 17 указанного выше международного акта гарантирует, что каждый ребенок имеет право на доступ к информации;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Организация системы ограничения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Технологии организации системы ограничения обучающихся к негативной информации включают: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Контентную фильтрацию и ограничение доступа обучающихся к информации, включенной 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 (</w:t>
            </w:r>
            <w:hyperlink r:id="rId4" w:anchor="10000" w:history="1">
              <w:r w:rsidRPr="00ED3621">
                <w:rPr>
                  <w:rFonts w:eastAsia="Times New Roman" w:cs="Times New Roman"/>
                  <w:b/>
                  <w:bCs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 N 1</w:t>
              </w:r>
            </w:hyperlink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) (далее - черный список, не имеет нормативного закрепления и используется в целях настоящих Методических рекомендаций);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Контентную фильтрацию и предоставление доступа обучающимся к сайтам в сети "Интернет", включенных в Реестр безопасных образовательных сайтов (далее - белый список, не имеет нормативного закрепления и используется в целях настоящих Методических рекомендаций) (</w:t>
            </w:r>
            <w:hyperlink r:id="rId5" w:anchor="20000" w:history="1">
              <w:r w:rsidRPr="00ED3621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 N 2</w:t>
              </w:r>
            </w:hyperlink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Формы организации системы ограничения обучающихся к негативной информации включают: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Использование на персональных устройствах, компьютере-сервере при использовании локальной сети и устройств для создания беспроводной сети (Wi-Fi) программного обеспечения, реализующего необходимый функционал;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Использование внешнего фильтрующего сервера, в том числе DNS-сервера и (или) прокси-сервера;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услуг фильтрации через оператора связи либо специализированную организацию, обеспечивающую доступ в сеть "Интернет" для образовательной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Другие формы.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самостоятельно, так и взаимодействуя с другими организациями.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Технология организации системы ограничения обучающихся к негативной информации не может меняться чаще, чем раз в календарный год,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использовании технологии контентной фильтрации и ограничении доступа обучающихся к негативной информации соблюдаются следующие положения: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 возможности персональной идентификации каждого обучающегося при осуществлении его доступа в сеть "Интернет", должен осуществляться доступ обучающегося к информационной продукции в соответствии с классификацией информационной продукции, предусмотренной Федеральным законом N 436-ФЗ;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При отсутствии возможности персональной идентификации каждого обучающегося при осуществлении его доступа в сеть "Интернет", осуществляется доступ обучающего к информационной продукции для детей, достигших возраста шести лет.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Исполнительные органы государственной власти Российской Федерации,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"Об образовании в Российской Федерации" от 29.12.2012 N 273-ФЗ, согласно которой образовательные организации могут отказаться от использования данного решения.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Педагогические работники не имеют права отключать СКФ во время нахождения на территории образовательной организации несовершеннолетних обучающихся.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Педагогические работники имеют право отключать СКФ на своих персональных устройствах или устройствах, предоставленных педагогическому работнику, после осуществления образовательного процесса и отсутствия несовершеннолетних на территории образовательной организации,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ведется журнал работы системы контентной фильтрации, в который включаются сведения об отключении педагогическим работником на устройстве СКФ.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обучающихся, имеющих возможность выхода в сеть "Интернет".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Информация о порядке использования на территории образовательной организации персональных устройств обучающихся, имеющих возможность выхода в сеть "Интернет", оформляется в форме Приказа о порядке использования на территории образовательной организации персональных устройств обучающихся, имеющих возможность выхода в сеть "Интернет", с дальнейшим получением согласия родителей (законных представителей)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(-а) обучающего.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Данный Приказ размещается на сайте образовательной организации в открытом доступе в разделе "Документы" в соответствии с приказом Федеральной службы по надзору в сфере образования и науки от 29 мая 2014 г. N 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СКФ, используемые образовательными организациями, должны соответствовать ряду требований.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Применяемые при разработке и использовании интерфейсов технологии,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использовании сетевых протоколов передачи данных рекомендуется придерживаться следующих спецификаций: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Протокол передачи гипертекста версии 1.11 - RFC 2616;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Расширенный протокол передачи гипертекста версии 1.1 с обеспечением безопасности транспортного уровня;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Протокол защищенных соединений (SSL) версии 3 - RFC 5246;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Протоколы использования системы поддержки пространства имен - FC 1035.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описании данных, а также информации о данных, их составе и структуре, содержании, формате представления, методах доступа и требуемых для этого полномочиях пользователей, о месте хранения, источнике, владельце и др. (далее - метаданные) и используемых наборах символов, применяемых в процессе информационного обмена, рекомендуется придерживаться следующих спецификаций: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Расширяемый язык разметки XML-набор стандартов Консорциума Всемирной паутины;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Расширяемый язык описания схем данных (XML Schema) версии не ниже 1.0.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Описания разрабатываемых электронных сервисов и описания схем данных, согласно базовому профилю интероперабельности версии 1.1, рекомендуется создаваться в кодировке UTF-8 или UTF-16 (с указанием этой кодировки в заголовке соответствующего описания).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Аутентификацию рекомендуется обеспечить на основе сертификатов PKI в формате X.509.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зависимости от технологии СКФ должна обеспечивать следующие основные функции: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Осуществлять в режиме реального времени анализ сайтов в сети "Интернет", к которым обращаются пользователи, на предмет отсутствия на сайтах в сети "Интернет"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Пропускать, блокировать или модифицировать информацию от сайта к пользователю в зависимости от результатов проверки;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Автоматически передавать данные во внешнюю систему о сайте, информация из которого удовлетворяет заданным правилам;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Собирать статистику фильтрации.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возможность анализа информационной продукции в любой форме и виде, в частности возможность: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Семантического и морфологического анализа информации сайтов, получаемых по HTTP протоколу, на основе списков запрещенных слов, словообразований и </w:t>
            </w: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словосочетаний, содержащих информацию, причиняющую вред здоровью и (или) развитию детей, а также не соответствующую задачам образования, а также сочетаний слов, образующих совокупности запрещенных выражений. Информация сайтов должна интерпретироваться строго согласно стандартам на протокол передачи гипертекста и язык разметки гипертекста, в том числе должна корректно определяться кодировка передаваемых данных;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Анализа поисковых HTTP-запросов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содержащих информацию, причиняющую вред здоровью и (или) развитию детей, а также не соответствующую задачам образования. СКФ должна поддерживать множество категорий запрещенных слов, словообразований и словосочетаний.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сопоставление категории сайта в сети "Интернет"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не должна предоставлять возможности для пропуска пользователя к информации сайта, содержащего информацию, причиняющую вред здоровью и (или) развитию детей, а также не соответствующей задачам образования.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возможность по результатам анализа сайтов: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Блокировки URL-адреса сайта, запрашиваемой по HTTP протоколу;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Отображение специальной страницы блокировки в случае блокировки URL-адреса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Блокировки части информации от сайта, запрашиваемой по HTTP протоколу, и пропуск только не заблокированных частей пользователю;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Метод принудительного включения безопасного поиска в поисковых системах путем добавления аргументов "&amp;family=yes&amp;", "&amp;safe=yes&amp;" и других в зависимости от поисковых систем.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сбор статистики фильтрации, включая: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Время;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IP-адрес, с которого произошло обращение;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Образовательное учреждение (по соответствию IP адреса);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URL сайта или домен системы DNS, к которому было произведено обращение, либо ключевые слова, по которым было заблокировано обращение, если обращение было заблокировано методом поисковой или контентной фильтрации;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Вид фильтрации, согласно которому обращение было заблокировано, если обращение было заблокировано;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Подтверждение пользователя, если он был предупрежден о потенциально опасной информации.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хранение статистики в течение срока, устанавливаемого соответствующими нормативными документами, и возможность передачи статистики во внешние системы в соответствии с установленными требованиями к взаимодействию.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автоматическое обновление конфигурации СКФ при изменении параметров настойки СКФ. Параметрами СКФ являются: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пороговая величина блокировки сайта на основе семантического и морфологического анализа;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адрес специальной страницы блокировки;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адрес специальной страницы блокировки поисковых HTTP-запросов;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адрес специальной страницы предупреждения с возможностью пропуска информации от сайта.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СКФ должна обеспечивать автоматическое обновление конфигурации (правил) фильтрации при изменении информации в РБОС. Обновление должно осуществляться не более чем через 3 рабочих дня после изменений в РБОС списков URL адресов сайтов.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Общественный контроль за обеспечением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статье 21 Федерального закона N 436-ФЗ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Образовательным организациям рекомендуется создать совет по обеспечению информационной безопасности обучающихся, в деятельность которого вовлечь педагогических работников, родителей (законных представителей) обучающихся и представителей органов власти и общественных организаций, таких как Общероссийское детское общественное движение в сфере обеспечения безопасности и развития детей в информационном пространстве "Страна молодых", кибердружины и другие.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Члены Совета могут осуществлять не только регулярный мониторинг качества системы контентной фильтрации в образовательной организации, но и принимать участие в реализации плана мероприятий образовательной организации по обеспечению защиты детей от негативной информации.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продуктов, связанных с фильтрацией информационного контента.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Система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 статьи 14 Федерального закона N 436-ФЗ должны применяться организационно-административные мероприятия, направленные на защиту детей от информации, причиняющей вред их здоровью и (или) развитию. Указанные мероприятия осуществляются на уровнях субъекта Российской Федерации, органа местного самоуправления и образовательной организации по следующим направлениям.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Организационно-административные мероприятия, реализуемые субъектами Российской Федерации и органами местного самоуправления, направленные на </w:t>
      </w: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110"/>
        <w:gridCol w:w="903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Проведение ежегодного мониторинга качества работы СКФ в образовательных организациях и применения организационно-административных мероприятий, направленных на защиту детей от негативной информации;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нормативным актом данных методических рекомендаций и плана мероприятий по обеспечению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"Интернет", квест по цифровой грамотности "Сетевичок" и другие;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информационной работы в соответствии с письмом Минобрнауки России от 14.05.2018 N 08-1184 "О направлении информации";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методической поддержки для ответственных лиц и педагогических работников образовательных организаций, посвященной вопросам организации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 путем: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и проведения семинаров, лекций и конференций с участием представителей уполномоченных на проведение проверок образовательных организаций в части работы СКФ органов;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Направления на повышение квалификации ответственных лиц в образовательных организациях по темам "Организация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в целях обучения и воспитания обучающихся в образовательной организации".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При наличии договора, заключаемого субъектом Российской Федерации или органом местного самоуправления с поставщиком СКФ, указывать ответственность и обязательства поставщика СКФ в договоре, заключаемом с поставщиком СКФ, в виде компенсации понесённого ущерба за ненадлежащее оказание услуги, а также обеспечить контроль за указанием данных положений;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При наличии договора, заключаемого субъектом Российской Федерации или органом местного самоуправления с поставщиком СКФ,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услуги,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Организационно-административные мероприятия, реализуемые образовательными организациями, направленные на защиту детей от видов информации, </w:t>
      </w: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распространяемой посредством сети "Интернет", причиняющей вред здоровью и (или) развитию детей, а также не соответствующей задачам образования: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0"/>
        <w:gridCol w:w="891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Обеспечить защиту обучающихся от видов негативной информации для детей посредством использования СКФ при выходе в сеть "Интернет" при доступе к сети "Интернет" из образовательной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до 30 августа ежегодного мониторинга качества работы СКФ и применения организационно-административных мероприятий, направленных на защиту детей от негативной информации для детей;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Утвердить и обеспечить контроль исполнения Положения об ограничении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определяющий в образовательной организации основные аспекты организации работы СКФ, технологию, формат (форматы) реализации СКФ и включающего: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Приказ о назначении ответственного лица в образовательной организации за обеспечение безопасного доступа к сети "Интернет", включающий должностную инструкцию ответственного лица в образовательной организации за обеспечение безопасного доступа к сети "Интернет";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Порядок проведения проверки эффективности использования систем контентной фильтрации в образовательной организации, включающий типовой акт проверки СКФ в образовательной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Журнал работы системы контентной фильтрации;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План мероприятий по обеспечению информационной безопасности в образовательной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Приказ о порядке использования на территории образовательной организации, персональных устройств обучающихся, имеющих возможность выхода в сеть "Интернет";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Инструкции для обучающихся по обеспечению информационной безопасности при использовании сети "Интернет" для размещения в учебных кабинетах, в которых осуществляется доступ в сеть "Интернет";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Внесение изменений в должностные инструкции педагогических работников об ограничении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включая порядок осуществления контроля педагогическими работниками использования обучающимися сети "Интернет".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"Интернет", квест по цифровой грамотности "Сетевичок" и другие;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Направление на повышение квалификации ответственных лиц в образовательной организации по темам "Организация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в целях обучения и воспитания обучающихся в образовательной организации";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информационной работы в соответствии с письмом Минобрнауки России от 14.05.2018 N 08-1184 "О направлении информации";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ежеквартального мониторинга изменения федерального законодательства и нормативно-правовых актов федерального уровня, связанных с защитой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нормативно-правовых актов федерального уровня;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Обеспечить установку и работу на персональных устройствах, принадлежащих образовательной организации, антивирусного программного обеспечения с целью исключения возможности доступа детей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услуги.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Обеспечить отсутствие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на официальных сайтах образовательной организации и сайтах, задействованных в реализации образовательной деятельности образовательной организации, включая системы электронных дневников и дистанционного обучения.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Организационно-административные мероприятия, реализуемые Временной комиссией Совета Федерации по развитию информационного общества, направленные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до декабря ежегодно до 2020 года с целью предоставления данных Министерству просвещения Российской Федерации и Министерству цифрового развития, связи и массовых коммуникаций Российской Федерации.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целью оказания методической и организационной поддержки субъектам Российской Федерации,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"Скф.единыйурок.рф" по адресу www.скф.единыйурок.рф, на котором: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Размещен Реестр безопасных образовательных сайтов (РБОС);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Размещена информация о форматах организации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Образцы локальных нормативных документов для образовательных организаций;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Организованы бесплатные программы повышения квалификации для ответственных лиц в образовательных организациях и педагогических работников по темам "Организация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в целях обучения и воспитания обучающихся в образовательной организации".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Мониторинг реализации методических рекомендаций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Мониторинг за реализацией настоящих методических рекомендаций осуществляют: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085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Временная комиссия Совета Федерации по развитию информационного общества;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Органы государственной власти субъектов Российской Федерации;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Органы местного самоуправления;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Прокуратуры субъектов Российской Федерации, городов и районов;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Общественные объединения;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Граждане.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118"/>
        <w:gridCol w:w="9026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Соответствие указанных в настоящих методических рекомендациях требований к СКФ, используемых в образовательной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администрацией образовательной организации организационно-административные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доступа к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с персональных устройств, расположенных в образовательной организации и имеющие выход в сеть "Интернет", путем: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Осуществления прямого доступа к сайту в сети "Интернет", содержащего негативную информацию;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Поиск с помощью поисковых систем информационной продукции, запрещенной для детей, в форме сайтов в сети "Интернет", графических изображений, аудиовизуальных произведений и других форм информационной продукции.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 порядке реализации методических рекомендаций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создания условий реализации методических рекомендаций в образовательных организациях и применения организационно-административных мероприятий методические рекомендации действуют с 1 июля 2019 года.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 1 июля 2019 года реализуются положения методических рекомендаций 2014 года, а с 1 июля положения методических рекомендаций дополняют методические рекомендации, разработанные в 2014 году.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наличии противоречий в положениях методических рекомендаций необходимо руководствоваться методическими рекомендациями, разработанными позднее.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Приложение N 1.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426"/>
        <w:gridCol w:w="4533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Виды информации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Описание видов информации</w:t>
            </w:r>
          </w:p>
        </w:tc>
      </w:tr>
      <w:tr w:rsidR="00ED3621" w:rsidRPr="00ED3621" w:rsidTr="00ED3621">
        <w:tc>
          <w:tcPr>
            <w:tcW w:w="0" w:type="auto"/>
            <w:gridSpan w:val="3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Информация, запрещенная для распространения среди детей, согласно части 2 статьи 5 Федерального закона N 436-ФЗ</w:t>
            </w:r>
            <w:hyperlink r:id="rId6" w:anchor="10011" w:history="1">
              <w:r w:rsidRPr="00ED3621">
                <w:rPr>
                  <w:rFonts w:eastAsia="Times New Roman" w:cs="Times New Roman"/>
                  <w:color w:val="808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*</w:t>
              </w:r>
            </w:hyperlink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описания и\или изображения способов причинения вреда своему здоровью, самоубийства; обсуждения таких способов и их последствий, мотивирующих на совершение таких действий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рекламу, объявления,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алкогольную и спиртосодержащую продукции, а также вовлечение детей в азартные игры и использование или вовлечение в проституцию, бродяжничество или попрошайничество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акты насилия или жестокости, жертв насилия и жестокости, участников актов насилия и жестокости, обосновывающая, оправдывающая и вовлекающая детей в акты насилия и жестокости, а также формирующая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культуру насилия и жесткости у несовершеннолетних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рекламирующая, изображающая нетрадиционные сексуальные отношения, отказ от родителей (законных представителей), семьи и детей и влияющая на ухудшение и разрыв отношений детей с родителями и (или) другим членам семьи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Оправдывающая противоправное поведение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призывы и вовлечение детей в противоправное поведение и одобряющая его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Содержащая нецензурную брань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нецензурную брань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Содержащая информацию порнографического характера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аудио и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учёбы или работы, иную информацию, позволяющую прямо или косвенно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установить личность такого несовершеннолетнего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аудио и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gridSpan w:val="3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* - рекомендуется также запретить все сетевые средства массовой информации, имеющее возрастные ограничения старше 18 лет и обозначенные в виде цифры "18" и знака "плюс" и (или) текстового словосочетания "запрещено для детей"</w:t>
            </w:r>
          </w:p>
        </w:tc>
      </w:tr>
      <w:tr w:rsidR="00ED3621" w:rsidRPr="00ED3621" w:rsidTr="00ED3621">
        <w:tc>
          <w:tcPr>
            <w:tcW w:w="0" w:type="auto"/>
            <w:gridSpan w:val="3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Информация, распространение которой среди детей определенных возрастных категорий ограничено, согласно части 3 статьи 5 Федерального закона N 436-ФЗ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Представляемая в виде изображения или описания половых отношений между мужчиной и женщиной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Содержащая бранные слова и выражения, относящиеся к нецензурной брани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gridSpan w:val="3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Информация, не соответствующая задачам образования</w:t>
            </w:r>
            <w:r w:rsidRPr="00ED362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 </w:t>
            </w:r>
            <w:hyperlink r:id="rId7" w:anchor="11111" w:history="1">
              <w:r w:rsidRPr="00ED3621">
                <w:rPr>
                  <w:rFonts w:eastAsia="Times New Roman" w:cs="Times New Roman"/>
                  <w:color w:val="808080"/>
                  <w:sz w:val="20"/>
                  <w:szCs w:val="20"/>
                  <w:u w:val="single"/>
                  <w:bdr w:val="none" w:sz="0" w:space="0" w:color="auto" w:frame="1"/>
                  <w:vertAlign w:val="superscript"/>
                  <w:lang w:eastAsia="ru-RU"/>
                </w:rPr>
                <w:t>1</w:t>
              </w:r>
            </w:hyperlink>
            <w:r w:rsidRPr="00ED362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,</w:t>
            </w:r>
            <w:hyperlink r:id="rId8" w:anchor="12222" w:history="1">
              <w:r w:rsidRPr="00ED3621">
                <w:rPr>
                  <w:rFonts w:eastAsia="Times New Roman" w:cs="Times New Roman"/>
                  <w:color w:val="808080"/>
                  <w:sz w:val="20"/>
                  <w:szCs w:val="20"/>
                  <w:u w:val="single"/>
                  <w:bdr w:val="none" w:sz="0" w:space="0" w:color="auto" w:frame="1"/>
                  <w:vertAlign w:val="superscript"/>
                  <w:lang w:eastAsia="ru-RU"/>
                </w:rPr>
                <w:t>2</w:t>
              </w:r>
            </w:hyperlink>
            <w:r w:rsidRPr="00ED362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,</w:t>
            </w:r>
            <w:hyperlink r:id="rId9" w:anchor="13333" w:history="1">
              <w:r w:rsidRPr="00ED3621">
                <w:rPr>
                  <w:rFonts w:eastAsia="Times New Roman" w:cs="Times New Roman"/>
                  <w:color w:val="808080"/>
                  <w:sz w:val="20"/>
                  <w:szCs w:val="20"/>
                  <w:u w:val="single"/>
                  <w:bdr w:val="none" w:sz="0" w:space="0" w:color="auto" w:frame="1"/>
                  <w:vertAlign w:val="superscript"/>
                  <w:lang w:eastAsia="ru-RU"/>
                </w:rPr>
                <w:t>3</w:t>
              </w:r>
            </w:hyperlink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(не имеет нормативного закрепления и используется для целей настоящих Методических рекомендаций)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Компьютерные и сетевые игры, за исключением соответствующих задачам образования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 тематике компьютерных игр, не соответствующим задачам образования, в том числе порталы браузерных игр, массовые многопользовательские игры и другие игры, игровой процесс которых осуществляется через сеть "Интернет"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Ресурсы, базирующиеся либо ориентированные на обеспечении анонимности распространителей и потребителей информации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обеспечивающие анонимизацию сетевого трафика в сети "Интернет", такие как анонимные форумы, чаты, доски объявлений и гостевые книги, анонимайзеры и другие программы и сервисы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Банки рефератов, эссе, дипломных работ, готовых домашних заданий и других информационных ресурсов, предоставляющих обучающимся готовые решения в форме материала, ответов и другой информации для осуществления ими учебной деятельности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 такие как сайты готовых рефератов, эссе, курсовых и дипломных работ, готовых домашних заданий, решебников, ответов на контрольные и самостоятельные работы и другие информационные ресурсы, направленные на предоставление обучающимся готовых решений в форме материала, ответов и другой информации, позволяющая им не осуществлять учебную деятельность самостоятельно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Онлайн-казино и тотализаторы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информацию об электронных казино, тотализаторах и других видах игр на денежные средства или их аналоги, а также способах и методах получения к ним доступа в сети "Интернет"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Мошеннические сайты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Сайты, навязывающие услуги на базе СМС-платежей, сайты, обманным путем собирающие личную информацию (фишинг)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Магия, колдовство, чародейство, ясновидящие, приворот по фото, теургия, волшебство, некромантия и секты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Информационная продукция, оказывающая психологическое воздействие на детей, при которой человек обращается к тайным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силам с целью влияния на события, а также реального или кажущегося воздействия на состояние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Ресурсы, содержащие рекламу и направленные на продажу товаров и/или услуг детям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и/или услуги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Службы знакомств, социальные сети, мессенджеры и сайты и сервисы для организации сетевого общения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социальные сети, интерактивные и мобильные приложениях и другие виды информационных ресурсов), направленная на организацию общения между пользователями с помощью сети "Интернет", такая как служба знакомств, социальные сети, мессенджеры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ресурсов, создаваемых в организациях, осуществляющих образовательную деятельность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Интернет-ресурсы, нарушающие исключительные права обладания (авторские права)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социальные сети, интерактивные и мобильные приложениях и другие виды информационных ресурсов), направленная на предоставление пользователям сети "Интернет" информационного контента и программного обеспечения при нарушении авторского права, в форме торрентов, пиринговых сетей и других сайтов, сервисов и программ, предоставляющих необходимый функционал и возможности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Пропаганда национализма, фашизма и межнациональной розни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Ресурсы, ориентированные на предоставление неправдивой информации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 истории России и формирование неуважительного отношения к ней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Информационная продукция (в том числе сайты, сетевые средства массовой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информации, социальные сети, интерактивные и мобильные приложениях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Ресурсы, ориентированные на продажу документов об образовании и (или) обучении, без прохождения итоговой аттестации в организациях, осуществляющих образовательную деятельность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размещаемая на них информация), предлагающие приобрести за плату документ об образовании и (или) обучении без прохождения обучения и итоговой аттестации в организациях, осуществляющих образовательную деятельность</w:t>
            </w:r>
          </w:p>
        </w:tc>
      </w:tr>
      <w:tr w:rsidR="00ED3621" w:rsidRPr="00ED3621" w:rsidTr="00ED3621">
        <w:tc>
          <w:tcPr>
            <w:tcW w:w="0" w:type="auto"/>
            <w:gridSpan w:val="3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- рекомендуется исключить из обработки систем контент-фильтрации "Интернет"-ресурсы, относящиеся к домену gov.ru, официальные "Интернет"-ресурсы органов власти федерального уровня и субъектов Российской Федерации, а также рекомендованных ими к использованию в образовательном процессе "Интернет"-ресурсы; </w:t>
            </w:r>
            <w:r w:rsidRPr="00ED362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- перечень информации, не соответствующей задачам образования,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деятельности; </w:t>
            </w:r>
            <w:r w:rsidRPr="00ED3621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 - не имеет нормативного закрепления и используется для целей настоящих Методических рекомендаций.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Перечень видов информации, к которым может быть предоставлен доступ согласно определенной возрастной категории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Информационная продукция для детей, не достигших возраста шести лет, согласно статье 7 Федерального закона N 436-ФЗ: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изображения или описания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Информационная продукция для детей, достигших возраста шести лет, согласно статье 8 Федерального закона N 436-ФЗ: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статьей 7 настоящего Федерального закона, а также информационная продукция, содержащая оправданные ее жанром и (или) сюжетом: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кратковременные и ненатуралистические изображения или описания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ненатуралистические изображения или описания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побуждающие к совершению антиобщественных действий и (или) преступлений эпизодические изображения или описания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 статьей 8 настоящего Федерального закона, а также информационная продукция, содержащая оправданные ее жанром и (или) сюжетом: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эпизодические 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изображения или описания,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женщиной, за исключением изображения или описания действий сексуального характера.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статьей 9 настоящего Федерального закона, а также информационная продукция, содержащая оправданные ее жанром и (или) сюжетом: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изображения или описания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</w:t>
      </w: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отдельные бранные слова и (или) выражения, не относящиеся к нецензурной брани;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эксплуатирующие интереса к сексу и не носящие оскорбительного характера изображения или описания половых отношений между мужчиной и женщиной, за исключением изображения или описания действий сексуального характера.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Приложение N 2</w:t>
      </w:r>
      <w:r w:rsidRPr="00ED362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Реестр безопасных образовательных сайтов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посредством размещения на информационном портале "Скф.единыйурок.рф" по адресу www.скф.единыйурок.рф с 1 марта 2019 года.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РБОС включаются сайты образовательного и просветительского характера.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Актуальность РБОС как системы обусловлена: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Отсутствием возможности составлять список сайтов в сети "Интернет", содержащим информацию, причиняющую вред здоровью и (или) развитию детей, а также не соответствующую задачам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Необходимостью предоставления доступа образовательным организациям к проверенным сайтам в сети "Интернет", соответствующим задачам образования.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РБОС включаются следующие категории сайтов: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02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Сайты дошкольных образовательных организаций;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общеобразовательных организаций;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организаций дополнительного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профессиональных образовательных организаций;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учреждений для детей-сирот и детей, оставшихся без попечения родителей;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образовательных организаций высшего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государственных федеральных и региональных органов власти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проектов, мероприятий и инициатив государственных федеральных и региональных органов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организаций, учредителем которых выступают государственные федеральные и региональные органы власти и муниципальные образования, в сфере физической культуры и спорта для детей;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организаций, учредителем которых выступают государственные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издательств учебно-методической литературы, включенные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программ, утверждённых Министерством просвещения Российской Федерации;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олимпиад, вошедших в перечень олимпиад школьников и их уровней, утверждённые приказом Министерства науки и высшего образования РФ;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научных организаций;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общероссийских детских и молодежных общественных объединений;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Сайты, включая сайты проектов, мероприятий и инициатив, включенные в документы стратегического планирования и (или) планы работы органов государственной власти на федеральном и (или) региональном уровне;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Сайты и (или) сетевые средства массовой информации для педагогических работников и (или) детей негосударственных организаций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уровне;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РБОС не включаются сайты: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02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Содержащие рекламу (кроме спонсорской рекламы, включая информацию о спонсоре, и социальной рекламы);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Направленные на осуществление коммерческой деятельности;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Содержащие сведения, составляющие государственную или иную специально охраняемую законом тайну;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Содержащие запрещённую российским законодательством информацию;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цифры "18" и знака "плюс" и (или) текстового словосочетания "запрещено для детей";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Зарегистрированные ранее чем за год до включения в реестр;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Не имеющие писем поддержки, соглашений и иных аналогичных документов, подтверждающие государственную поддержку (финансовую, информационную, организационную и кадровую) в календарном году включения в Реестр (для негосударственных организаций и физических лиц);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Содержащие информацию, причиняющую вред здоровью и (или) развитию детей, а также не соответствующую задачам образования;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Размещенные не в российских доменных зонах;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На которых осуществляется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деятельность без привлечения педагогических работников).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РБОС для удобства использования публикуется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образовательными организациями и другими заинтересованными организациями и физическими лицами, в частности в рамках предоставления услуг "Родительский контроль" операторами связи для частных клиентов и педагогическими работниками для использования в образовательном процессе.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органы государственной власти могут в течение календарного года направлять информацию о включении сайта (-ов) в Реестр путем направления письма на имя Председателя Временной комиссии Совета Федерации по развитию информационного общества (Приложение № 3).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общества, включающего протокол комиссии по рассмотрению сайтов в сети "Интернет" для включения в Реестр безопасных образовательных сайтов и список сайтов для включения в Реестр (Приложение N 4).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Форма со списком сайтов для включения в Реестр публикуется ежегодно до 1 августа на сайте СКФ.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(далее - Заявка), включающую: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02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Концепцию сайта с обоснованием его социальной значимости, характеристикой планируемой аудитории;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Справку об источниках финансирования сайта и организации;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Описание технических возможностей администратора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Описание деятельности организации-администратора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Справка об администрации доменного имени сайта, указанного в Заявлении;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Резюме сотрудников и описание организаций-партнеров, занятых в реализации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Отзывы, рекомендации, экспертные заключения и публикации о деятельности организации в средствах массовой информации;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Справка об отсутствии по состоянию на первое число месяца, предшествующего месяцу, в котором планируется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виде письма от Федеральной налоговой службы Российской Федерации или по форме, установленной Федеральной налоговой службой Российской Федерации на соответствующий финансовый год;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Справка, подписанная руководителем или иным уполномоченным лицом и главным бухгалтером, об отсутствии просроченной задолженности по возврату в федеральный и региональный бюджеты субсидий, бюджетных инвестиций, предоставленных в том числе в соответствии с иными правовыми актами, и иной просроченной задолженности перед федеральным и региональным бюджетами (по состоянию на </w:t>
            </w: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первое число месяца, предшествующего месяцу, в котором планируется подача Заявки);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Справка, подписанная руководителем или иным уполномоченным лицом и главным бухгалтером, об отсутствии процесса реорганизации, ликвидации, банкротства, а также,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(далее - Заявка), включающую: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144"/>
      </w:tblGrid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Концепцию сайта с обоснованием его социальной значимости, характеристикой планируемой аудитории;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Справку об источниках финансирования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Описание технических возможностей администратора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Описание деятельности физического лица-администратора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Справка об администрации доменного имени сайта, указанного в Заявлении;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Резюме физических лиц, сотрудников и описание организаций-партнеров, занятых в реализации сайта;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Отзывы, рекомендации, экспертные заключения и публикации о деятельности организации в средствах массовой информации;</w:t>
            </w:r>
          </w:p>
        </w:tc>
      </w:tr>
      <w:tr w:rsidR="00ED3621" w:rsidRPr="00ED3621" w:rsidTr="00ED3621"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ED3621" w:rsidRPr="00ED3621" w:rsidRDefault="00ED3621" w:rsidP="00ED36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3621">
              <w:rPr>
                <w:rFonts w:eastAsia="Times New Roman" w:cs="Times New Roman"/>
                <w:sz w:val="24"/>
                <w:szCs w:val="24"/>
                <w:lang w:eastAsia="ru-RU"/>
              </w:rPr>
              <w:t>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</w:t>
            </w:r>
          </w:p>
        </w:tc>
      </w:tr>
    </w:tbl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"Интернет" для включения в Реестр безопасных образовательных сайтов, члены которых рассматривают представленные (далее - комиссии). Порядок организации работы, список ее членов и другие аспекты, связанные с деятельностью по организации и работы комиссии, самостоятельно </w:t>
      </w: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определяет исполнительный орган государственной власти субъекта Российской Федерации.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 привлекаться члены Экспертного совета или другого органа, образованного в рамках Экспертного совета.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государственной власти субъекта Российской Федерации, и выявлении нарушений настоящих требований сайт в РБОС не включается.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Обращения о не функционировании сайта либо нарушении сайтом настоящих требований могут направить пользователи с помощью формы, размещенной на сайте СКФ. Обращения рассматриваются в течение 30 календарных дней без ответа пользователю, направившему обращение.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базе портала "Сетевичок" поисковую систему "Сетевичок" по сайтам, включенным в РБОС, по адресу www.поиск.сетевичок.рф.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источников, исключив возможность доступа к информации, причиняющей вред здоровью и (или) развитию детей, а также не соответствующей задачам образования.</w:t>
      </w:r>
    </w:p>
    <w:p w:rsidR="00ED3621" w:rsidRPr="00ED3621" w:rsidRDefault="00ED3621" w:rsidP="00ED362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ED362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ED3621" w:rsidRPr="00ED3621" w:rsidRDefault="00ED3621" w:rsidP="00ED3621">
      <w:pPr>
        <w:spacing w:before="255" w:after="255"/>
        <w:rPr>
          <w:rFonts w:eastAsia="Times New Roman" w:cs="Times New Roman"/>
          <w:sz w:val="24"/>
          <w:szCs w:val="24"/>
          <w:lang w:eastAsia="ru-RU"/>
        </w:rPr>
      </w:pPr>
      <w:r w:rsidRPr="00ED3621">
        <w:rPr>
          <w:rFonts w:eastAsia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Профильные ведомства выпустили рекомендации по ограничению в образовательных организациях доступа обучающихся к видам информации, распространяемой через Интернет, которая причиняет вред здоровью и (или) развитию детей, а также не соответствует задачам образования. Они содержат: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мероприятия по ограничению доступа к таким сведениям;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виды запрещенной информации;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категории данных, к которым может быть предоставлен доступ согласно определенной возрастной категории;</w:t>
      </w:r>
    </w:p>
    <w:p w:rsidR="00ED3621" w:rsidRPr="00ED3621" w:rsidRDefault="00ED3621" w:rsidP="00ED362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362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реестр безопасных образовательных сайтов.</w:t>
      </w:r>
    </w:p>
    <w:p w:rsidR="00F12C76" w:rsidRDefault="00F12C76" w:rsidP="006C0B77">
      <w:pPr>
        <w:spacing w:after="0"/>
        <w:ind w:firstLine="709"/>
        <w:jc w:val="both"/>
      </w:pPr>
      <w:bookmarkStart w:id="2" w:name="_GoBack"/>
      <w:bookmarkEnd w:id="2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21"/>
    <w:rsid w:val="006C0B77"/>
    <w:rsid w:val="008242FF"/>
    <w:rsid w:val="00870751"/>
    <w:rsid w:val="00922C48"/>
    <w:rsid w:val="00B915B7"/>
    <w:rsid w:val="00EA59DF"/>
    <w:rsid w:val="00ED362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3C99F-2D1C-4006-805C-16112345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ED362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3621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36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36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36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3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2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86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14583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14583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14583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214583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2145832/" TargetMode="External"/><Relationship Id="rId9" Type="http://schemas.openxmlformats.org/officeDocument/2006/relationships/hyperlink" Target="https://www.garant.ru/products/ipo/prime/doc/721458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11971</Words>
  <Characters>68237</Characters>
  <Application>Microsoft Office Word</Application>
  <DocSecurity>0</DocSecurity>
  <Lines>568</Lines>
  <Paragraphs>160</Paragraphs>
  <ScaleCrop>false</ScaleCrop>
  <Company/>
  <LinksUpToDate>false</LinksUpToDate>
  <CharactersWithSpaces>80048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</cp:revision>
  <dcterms:created xsi:type="dcterms:W3CDTF">2022-03-10T04:55:00Z</dcterms:created>
  <dcterms:modified xsi:type="dcterms:W3CDTF">2022-03-10T04:55:00Z</dcterms:modified>
</cp:coreProperties>
</file>