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21" w:rsidRPr="00ED3621" w:rsidRDefault="00ED3621" w:rsidP="00ED362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(утв. Министерством просвещения РФ, Министерством цифрового развития, связи и массовых коммуникаций РФ, Федеральной службы по надзору в сфере связи, информационных технологий и массовых коммуникаций 16 мая 2019 г.)</w:t>
      </w:r>
    </w:p>
    <w:p w:rsidR="00ED3621" w:rsidRPr="00ED3621" w:rsidRDefault="00ED3621" w:rsidP="00ED3621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24 мая 2019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Термины и сокращения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7177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Термин или сокращение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Общеобразовательные организации; Организации дополнительного образования; Организации и индивидуальные предприниматели, осуществляющие образовательную деятельность по программам основного и дошкольного образования; Дошкольные образовательные организации; Профессиональные образовательные организации, а также учреждения для детей-сирот и детей, оставшихся без попечения родителей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Негативная информация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Виды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Методические рекомендации 2014 года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направленные Минобрнауки России письмом от 28.04.2014 N ДЛ-115/03 в адрес субъектов Российской Федерации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Единый реестр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Реестр НСОР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Реестр несовместимых с задачами образования ресурсов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РБОС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сайтов в сети "Интернет", рекомендованных и одобренных для использования в образовательном процессе. Реестр безопасных образовательных сайтов реализуется Временной комиссией Совета Федерации по развитию информационного общества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 в сети "Интернет"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СКФ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Система контентной фильтрации, обеспечивающая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закон N 436-ФЗ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закон от 29 декабря 2010 г. N 436-ФЗ "О защите детей от информации, причиняющей вред их здоровью и развитию"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здоровью и (или) развитию детей, а также не соответствующей задачам образования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Закон "Об образовании"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закон от 29.12.2012 N 273-ФЗ "Об образовании в Российской Федерации"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Черный список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Контентная фильтрация и ограничение доступа обучающихся к информации, включенной в Перечень видов информации, запрещенной к распространению посредством сети "Интернет", причиняющей вред здоровью и (или) развитию детей, а также не соответствующей задачам образования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Белый список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Контентная фильтрация и предоставление доступа обучающимся к сайтам в сети "Интернет", включенным в реестр безопасных образовательных сайтов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Совет по обеспечению информационной безопасности обучающихся в образовательной организации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Портал СКФ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по адресу www.скф.единыйурок.рф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Введение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2006 года федеральными органами государственной власти Российской Федерации осуществляется целенаправленная деятельность, связанная с ограничением в образовательных организациях доступа обучающихся к негативной информации.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Министерство образования и науки Российской Федерации в 2006 году разработало методические и справочные материалы для реализации комплексных мер по внедрению и использованию программно-технических средств, обеспечивающих ограничение доступа обучающихся образовательных учреждений к ресурсам сети "Интернет", содержащим информацию, не совместимую с задачами образования и воспитания.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2011 году Минобрнауки России направило в субъекты Российской Федерации Правила подключения общеобразовательных учреждений к единой системе контент-фильтрации доступа к сети "Интернет", утверждённые Министром образования и науки Российской Федерации Фурсенко А.А. (письмо от 28 сентября 2011 г. N АП-1057/07).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Принятие в 2010 году Федерального закона N 436-ФЗ, а также последующее принятие иных законов, в том числе внесших дополнения и изменения в Федеральный закон N 436-ФЗ, существенно изменило условия ограничения в образовательных организациях доступа обучающихся к негативной информации.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2014 году Минобрнауки России, Минкомсвязи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 2016 по 2018 год Временная комиссия Совета Федерации по развитию информационного общества анализировала практику использования данных методических рекомендаций, а в адрес Минобрнауки России и Минкомсвязи России поступали обращения граждан и организаций, связанных с реализацией данного документа.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основе результатов мониторинга безопасности образовательной среды, проведенного Временной комиссией Совета Федерации по развитию информационного общества весной 2017 года в рамках реализации Указа Президента Российской Федерации от 1 июня 2012 г. N 761 "О Национальной стратегии действий в интересах детей на 2012 - 2017 годы", и предложений, выдвинутых со стороны органов власти и представителей педагогической общественности, для включения в перечень рекомендаций парламентских слушаний "Актуальные вопросы обеспечения безопасности и развития детей в информационном пространстве", прошедшие в Совете Федерации 17 апреля 2017 года,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Актуализировать перечень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Обеспечить ежегодный мониторинг и единые правила тестирования проверки качества работы использования средств контентной фильтрации (СКФ) в образовательных организациях;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Реализовать вместо Реестра несовместимых с образованием ресурсов (Реестр НСОР) Реестр безопасных образовательных сайтов,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фильтрации.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Актуализировать систему организационно-административных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том числе уточнить необходимый перечень мероприятий и необходимые образовательным организациям комплекты образцов локальных актов;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Включить положения в текст методических рекомендаций,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информации, указанных в методических рекомендациях 2014 года;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Сформировать перечень организаций, на которых распространяется действие методических рекомендаций;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Уточнить порядок ответственности за качество СКФ.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Основные положения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(далее - методические рекомендации) разработаны в рамках реализации пункта 7 плана мероприятий по реализации Концепции информационной безопасности детей на 2018 - 2020 годы, утверждённого приказом Минкомсвязи России от 27 февраля 2018 г. N 88.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Методические 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Методические рекомендации содержат комплекс мер, направленных на защиту детей от негативной информации при осуществлении ими использования сети "Интернет" из образовательной организации.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Федерации, Министерством цифрового развития, связи и массовых коммуникаций Российской Федерации и Федеральной службой по надзору в сфере связи, информационных технологий и массовых коммуникаций.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 года.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Методические рекомендации актуализируют различные аспекты и дополняют 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направленные Минобрнауки России письмом от 28.04.2014 N ДЛ-115/03 в адрес субъектов Российской Федерации (далее - методические рекомендации 2014 года) с учетом изменений законодательства и анализа правоприменительной деятельности.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Методические рекомендации распространяются на учреждения для детей-сирот и детей, оставшихся без попечения родителей, и на следующие организации, организующие обучение в очной и очно-заочной: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Общеобразовательные организации;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 дополнительного образования;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 и индивидуальные предприниматели, осуществляющие образовательную деятельность по программам основного и дошкольного образования;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Дошкольные образовательные организации;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Профессиональные образовательные организации.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Защита детей от информации, причиняющей вред здоровью и (или) развитию детей, а также не соответствующей задачам образования, осуществляется посредством использования системы контентной фильтрации, которая должна соответствовать положениям данных методических рекомендаций, и реализации соответствующих положениям данных методических рекомендаций системы организационно-административных мероприятий, направленных на защиту детей от видов </w:t>
      </w: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Законодательные акты Российской Федерации в части ограничения распространения информации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работе образовательных организаций должны быть учтены положения приведенных ниже нормативных правовых актов.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закон от 27 июля 2006 г. N 149-ФЗ "Об информации, информационных технологиях и о защите информации" (далее - Федеральный закон N 149-ФЗ),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"Интернет". В рамках реализации статьи 15.1 Федерального закона N 149-ФЗ создан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 (далее - Единый реестр).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Доступ к сайту, внесенному в Единый реестр, ограничивается оператором связи.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 внесудебном порядке признаются запрещенными к распространению на территории Российской Федерации следующе виды информации: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материалы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 (уполномоченный на принятие решений орган - Роскомнадзор);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информация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 (уполномоченный на принятие решений орган - МВД России);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информация о способах совершения самоубийства, а также призывов к совершению самоубийства (уполномоченный на принятие решений орган - Роспотребнадзор);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информация о несовершеннолетнем, пострадавшем в результате противоправных действий (бездействия), распространение которой запрещено федеральными законами (уполномоченный орган - уточняется);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д) информация, нарушающая требования Федерального закона от 29 декабря 2006 года № 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от 11 ноября 2003 года N 138-ФЗ "О лотереях" о запрете деятельности по организации и </w:t>
      </w: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проведению азартных игр и лотерей с использованием сети "Интернет" и иных средств связи (уполномоченный на принятие решений орган - ФНС России);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информация, содержащая предложения о розничной продаже дистанционным способом алкогольной продукции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(уполномоченный на принятие решений орган - Росалкогольрегулирование);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информация, направленная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 (уполномоченный орган - уточняется).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определен перечень видов информации, признаваемой запрещенной к распространению на территории Российской Федерации в судебном порядке. Любая потенциально опасная для общества информация может быть признана запрещенной судом.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настоящее время согласно Федеральному закону от 25.07.2002 N 114-ФЗ "О противодействии экстремистской деятельности" на Минюст России возложены функции по ведению, опубликованию и размещению в сети "Интернет" федерального списка экстремистских материалов,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закон N 436-ФЗ регулирует отношения, связанные с защитой детей от информации, причиняющей вред их здоровью и (или) развитию, в том числе от информации, содержащейся в информационной продукции.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закон N 436 определяет перечень запрещенной или ограниченной для распространения среди детей информации, категории информации, запрещенные или ограниченные к распространению среди детей в зависимости от возрастной принадлежности, а также требования к обороту информационной продукции.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статье 14 Федерального закона N 436-ФЗ "Особенности распространения информации посредством информационно-телекоммуникационных сетей" 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организации и индивидуальные предприниматели, предоставляющие несовершеннолетним обучающимся доступ в сеть "Интернет", обязаны применять административные и организационные меры, технические, программно-аппаратные средства защиты детей от информации, причиняющей вред их здоровью и (или) развитию.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Согласно ч. 3 ст. 16 Федерального закона N 436-ФЗ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Исполнительным органам государственной власти Российской Федерации необходимо руководствоваться пунктом 1 статьи 14 "Защита ребенка от информации, пропаганды и агитации, наносящих вред его здоровью, нравственному и духовному развитию" Федерального закона от 24.07.1998 N 124-ФЗ "Об основных гарантиях прав ребенка в Российской Федерации", согласно которому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закон от 29.12.2012 N 273-ФЗ "Об образовании в Российской Федерации" закрепляет данные положения.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2 пункта 6 статьи 28 и частями 8 и 9 пункта 1 статьи 41 Закона "Об образовании" в обязанности образовательной организации входят вопросы, связанные с обеспечением безопасности и здоровья обучающихся на территории образовательной организации.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Информационная безопасность детей согласно Федеральному закону N 436-ФЗ - это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образовательные организации в рамках своей работы должны обеспечивать информационную безопасность своих обучающихся.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Российское законодательство в сфере регулирования общественных отношений, связанных и (или) осуществляемых в сети "Интернет" непосредственно, активно развивается,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российскими нормами права в рамках Конвенции о правах ребенка, одобренной Генеральной Ассамблеей ООН 20.11.1989 и вступившей в силу для СССР 15.09.1990, содержится ряд статей, посвященных ограничению доступа детей к негативной для них информации: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со статьей 13 данного международного акта, ребенок имеет право свободно выражать свое мнение, искать, получать и передавать информацию любого рода, если только это не вредит другим людям, не нарушает государственную безопасность и общественный порядок.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Статья 17 указанного выше международного акта гарантирует, что каждый ребенок имеет право на доступ к информации; государство должно поощрять средства массовой информации к распространению материалов, которые способствуют духовному и культурному развитию детей, и запрещать информацию, наносящую вред ребенку.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Организация системы ограничения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имеют право самостоятельно принимать решения о технологиях и формах организации системы ограничения обучающихся к негативной информации.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Технологии организации системы ограничения обучающихся к негативной информации включают: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Контентную фильтрацию и ограничение доступа обучающихся к информации, включенной в Перечень видов информации, запрещенной к распространению посредством сети "Интернет", причиняющей вред здоровью и (или) развитию детей, а также не соответствующей задачам образования (</w:t>
            </w:r>
            <w:hyperlink r:id="rId4" w:anchor="10000" w:history="1">
              <w:r w:rsidRPr="00ED3621">
                <w:rPr>
                  <w:rFonts w:eastAsia="Times New Roman" w:cs="Times New Roman"/>
                  <w:b/>
                  <w:bCs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приложение N 1</w:t>
              </w:r>
            </w:hyperlink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) (далее - черный список, не имеет нормативного закрепления и используется в целях настоящих Методических рекомендаций);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Контентную фильтрацию и предоставление доступа обучающимся к сайтам в сети "Интернет", включенных в Реестр безопасных образовательных сайтов (далее - белый список, не имеет нормативного закрепления и используется в целях настоящих Методических рекомендаций) (</w:t>
            </w:r>
            <w:hyperlink r:id="rId5" w:anchor="20000" w:history="1">
              <w:r w:rsidRPr="00ED3621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приложение N 2</w:t>
              </w:r>
            </w:hyperlink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Формы организации системы ограничения обучающихся к негативной информации включают: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Использование на персональных устройствах, компьютере-сервере при использовании локальной сети и устройств для создания беспроводной сети (Wi-Fi) программного обеспечения, реализующего необходимый функционал;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Использование внешнего фильтрующего сервера, в том числе DNS-сервера и (или) прокси-сервера;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Получение услуг фильтрации через оператора связи либо специализированную организацию, обеспечивающую доступ в сеть "Интернет" для образовательной организации;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Другие формы.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могут использовать многоформатную модель реализации системы контентной фильтрации как в рамках организации самостоятельно, так и взаимодействуя с другими организациями.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Технология организации системы ограничения обучающихся к негативной информации не может меняться чаще, чем раз в календарный год,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использовании технологии контентной фильтрации и ограничении доступа обучающихся к негативной информации соблюдаются следующие положения: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 возможности персональной идентификации каждого обучающегося при осуществлении его доступа в сеть "Интернет", должен осуществляться доступ обучающегося к информационной продукции в соответствии с классификацией информационной продукции, предусмотренной Федеральным законом N 436-ФЗ;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При отсутствии возможности персональной идентификации каждого обучающегося при осуществлении его доступа в сеть "Интернет", осуществляется доступ обучающего к информационной продукции для детей, достигших возраста шести лет.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Исполнительные органы государственной власти Российской Федерации,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Федерального закона "Об образовании в Российской Федерации" от 29.12.2012 N 273-ФЗ, согласно которой образовательные организации могут отказаться от использования данного решения.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Педагогические работники не имеют права отключать СКФ во время нахождения на территории образовательной организации несовершеннолетних обучающихся.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Педагогические работники имеют право отключать СКФ на своих персональных устройствах или устройствах, предоставленных педагогическому работнику, после осуществления образовательного процесса и отсутствия несовершеннолетних на территории образовательной организации,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образовательной организации ведется журнал работы системы контентной фильтрации, в который включаются сведения об отключении педагогическим работником на устройстве СКФ.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обучающихся, имеющих возможность выхода в сеть "Интернет".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Информация о порядке использования на территории образовательной организации персональных устройств обучающихся, имеющих возможность выхода в сеть "Интернет", оформляется в форме Приказа о порядке использования на территории образовательной организации персональных устройств обучающихся, имеющих возможность выхода в сеть "Интернет", с дальнейшим получением согласия родителей (законных представителей)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 (-а) обучающего.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Данный Приказ размещается на сайте образовательной организации в открытом доступе в разделе "Документы" в соответствии с приказом Федеральной службы по надзору в сфере образования и науки от 29 мая 2014 г. N 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СКФ, используемые образовательными организациями, должны соответствовать ряду требований.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Применяемые при разработке и использовании интерфейсов технологии,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использовании сетевых протоколов передачи данных рекомендуется придерживаться следующих спецификаций: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Протокол передачи гипертекста версии 1.11 - RFC 2616;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Расширенный протокол передачи гипертекста версии 1.1 с обеспечением безопасности транспортного уровня;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 защищенных соединений (SSL) версии 3 - RFC 5246;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Протоколы использования системы поддержки пространства имен - FC 1035.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описании данных, а также информации о данных, их составе и структуре, содержании, формате представления, методах доступа и требуемых для этого полномочиях пользователей, о месте хранения, источнике, владельце и др. (далее - метаданные) и используемых наборах символов, применяемых в процессе информационного обмена, рекомендуется придерживаться следующих спецификаций: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Расширяемый язык разметки XML-набор стандартов Консорциума Всемирной паутины;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Расширяемый язык описания схем данных (XML Schema) версии не ниже 1.0.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Описания разрабатываемых электронных сервисов и описания схем данных, согласно базовому профилю интероперабельности версии 1.1, рекомендуется создаваться в кодировке UTF-8 или UTF-16 (с указанием этой кодировки в заголовке соответствующего описания).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Аутентификацию рекомендуется обеспечить на основе сертификатов PKI в формате X.509.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зависимости от технологии СКФ должна обеспечивать следующие основные функции: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Осуществлять в режиме реального времени анализ сайтов в сети "Интернет", к которым обращаются пользователи, на предмет отсутствия на сайтах в сети "Интернет"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Пропускать, блокировать или модифицировать информацию от сайта к пользователю в зависимости от результатов проверки;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Автоматически передавать данные во внешнюю систему о сайте, информация из которого удовлетворяет заданным правилам;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Собирать статистику фильтрации.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СКФ должна обеспечивать возможность анализа информационной продукции в любой форме и виде, в частности возможность: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Семантического и морфологического анализа информации сайтов, получаемых по HTTP протоколу, на основе списков запрещенных слов, словообразований и </w:t>
            </w: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словосочетаний, содержащих информацию, причиняющую вред здоровью и (или) развитию детей, а также не соответствующую задачам образования, а также сочетаний слов, образующих совокупности запрещенных выражений. Информация сайтов должна интерпретироваться строго согласно стандартам на протокол передачи гипертекста и язык разметки гипертекста, в том числе должна корректно определяться кодировка передаваемых данных;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Анализа поисковых HTTP-запросов путем разбора запроса, сформированного поисковыми машинами, и сравнением составных частей запроса со словарем слов, словосочетаний и словообразований, содержащих информацию, причиняющую вред здоровью и (или) развитию детей, а также не соответствующую задачам образования. СКФ должна поддерживать множество категорий запрещенных слов, словообразований и словосочетаний.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СКФ должна обеспечивать сопоставление категории сайта в сети "Интернет"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СКФ не должна предоставлять возможности для пропуска пользователя к информации сайта, содержащего информацию, причиняющую вред здоровью и (или) развитию детей, а также не соответствующей задачам образования.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СКФ должна обеспечивать возможность по результатам анализа сайтов: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Блокировки URL-адреса сайта, запрашиваемой по HTTP протоколу;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Отображение специальной страницы блокировки в случае блокировки URL-адреса сайта;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Блокировки части информации от сайта, запрашиваемой по HTTP протоколу, и пропуск только не заблокированных частей пользователю;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Метод принудительного включения безопасного поиска в поисковых системах путем добавления аргументов "&amp;family=yes&amp;", "&amp;safe=yes&amp;" и других в зависимости от поисковых систем.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СКФ должна обеспечивать сбор статистики фильтрации, включая: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Время;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IP-адрес, с которого произошло обращение;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Образовательное учреждение (по соответствию IP адреса);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URL сайта или домен системы DNS, к которому было произведено обращение, либо ключевые слова, по которым было заблокировано обращение, если обращение было заблокировано методом поисковой или контентной фильтрации;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Вид фильтрации, согласно которому обращение было заблокировано, если обращение было заблокировано;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Подтверждение пользователя, если он был предупрежден о потенциально опасной информации.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СКФ должна обеспечивать хранение статистики в течение срока, устанавливаемого соответствующими нормативными документами, и возможность передачи статистики во внешние системы в соответствии с установленными требованиями к взаимодействию.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СКФ должна обеспечивать автоматическое обновление конфигурации СКФ при изменении параметров настойки СКФ. Параметрами СКФ являются: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пороговая величина блокировки сайта на основе семантического и морфологического анализа;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адрес специальной страницы блокировки;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адрес специальной страницы блокировки поисковых HTTP-запросов;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адрес специальной страницы предупреждения с возможностью пропуска информации от сайта.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СКФ должна обеспечивать автоматическое обновление конфигурации (правил) фильтрации при изменении информации в РБОС. Обновление должно осуществляться не более чем через 3 рабочих дня после изменений в РБОС списков URL адресов сайтов.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Общественный контроль за обеспечением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статье 21 Федерального закона N 436-ФЗ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Образовательным организациям рекомендуется создать совет по обеспечению информационной безопасности обучающихся, в деятельность которого вовлечь педагогических работников, родителей (законных представителей) обучающихся и представителей органов власти и общественных организаций, таких как Общероссийское детское общественное движение в сфере обеспечения безопасности и развития детей в информационном пространстве "Страна молодых", кибердружины и другие.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Члены Совета могут осуществлять не только регулярный мониторинг качества системы контентной фильтрации в образовательной организации, но и принимать участие в реализации плана мероприятий образовательной организации по обеспечению защиты детей от негативной информации.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продуктов, связанных с фильтрацией информационного контента.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Система организационно-административных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1 статьи 14 Федерального закона N 436-ФЗ должны применяться организационно-административные мероприятия, направленные на защиту детей от информации, причиняющей вред их здоровью и (или) развитию. Указанные мероприятия осуществляются на уровнях субъекта Российской Федерации, органа местного самоуправления и образовательной организации по следующим направлениям.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Организационно-административные мероприятия, реализуемые субъектами Российской Федерации и органами местного самоуправления, направленные на </w:t>
      </w: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110"/>
        <w:gridCol w:w="903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Проведение ежегодного мониторинга качества работы СКФ в образовательных организациях и применения организационно-административных мероприятий, направленных на защиту детей от негативной информации;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нормативным актом данных методических рекомендаций и плана мероприятий по обеспечению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просветительской работы с детьми и их родителями (законными представителями) по повышению культуры информационной безопасности путем реализации программ и проведения мероприятий, таких как Единый урок по безопасности в сети "Интернет", квест по цифровой грамотности "Сетевичок" и другие;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информационной работы в соответствии с письмом Минобрнауки России от 14.05.2018 N 08-1184 "О направлении информации";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методической поддержки для ответственных лиц и педагогических работников образовательных организаций, посвященной вопросам организации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 путем: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 и проведения семинаров, лекций и конференций с участием представителей уполномоченных на проведение проверок образовательных организаций в части работы СКФ органов;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Направления на повышение квалификации ответственных лиц в образовательных организациях по темам "Организация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организациях" и педагогических работников по теме "Безопасное использование сайтов в сети "Интернет" в образовательном процессе в целях обучения и воспитания обучающихся в образовательной организации".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При наличии договора, заключаемого субъектом Российской Федерации или органом местного самоуправления с поставщиком СКФ, указывать ответственность и обязательства поставщика СКФ в договоре, заключаемом с поставщиком СКФ, в виде компенсации понесённого ущерба за ненадлежащее оказание услуги, а также обеспечить контроль за указанием данных положений;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При наличии договора, заключаемого субъектом Российской Федерации или органом местного самоуправления с поставщиком СКФ, указывать в договоре с поставщиком СКФ ответственность и обязательства поставщика СКФ в виде компенсации понесённого ущерба за ненадлежащее оказание услуги,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Организационно-административные мероприятия, реализуемые образовательными организациями, направленные на защиту детей от видов информации, </w:t>
      </w: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распространяемой посредством сети "Интернет", причиняющей вред здоровью и (или) развитию детей, а также не соответствующей задачам образования: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10"/>
        <w:gridCol w:w="891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Обеспечить защиту обучающихся от видов негативной информации для детей посредством использования СКФ при выходе в сеть "Интернет" при доступе к сети "Интернет" из образовательной организации;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до 30 августа ежегодного мониторинга качества работы СКФ и применения организационно-административных мероприятий, направленных на защиту детей от негативной информации для детей;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Утвердить и обеспечить контроль исполнения Положения об ограничении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определяющий в образовательной организации основные аспекты организации работы СКФ, технологию, формат (форматы) реализации СКФ и включающего: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Приказ о назначении ответственного лица в образовательной организации за обеспечение безопасного доступа к сети "Интернет", включающий должностную инструкцию ответственного лица в образовательной организации за обеспечение безопасного доступа к сети "Интернет";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проведения проверки эффективности использования систем контентной фильтрации в образовательной организации, включающий типовой акт проверки СКФ в образовательной организации;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Журнал работы системы контентной фильтрации;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План мероприятий по обеспечению информационной безопасности в образовательной организации;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Приказ о порядке использования на территории образовательной организации, персональных устройств обучающихся, имеющих возможность выхода в сеть "Интернет";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Инструкции для обучающихся по обеспечению информационной безопасности при использовании сети "Интернет" для размещения в учебных кабинетах, в которых осуществляется доступ в сеть "Интернет";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Внесение изменений в должностные инструкции педагогических работников об ограничении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включая порядок осуществления контроля педагогическими работниками использования обучающимися сети "Интернет".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просветительской работы с детьми и их родителями (законными представителями) по повышению культуры информационной безопасности путем реализации программ и проведения мероприятий, таких как Единый урок по безопасности в сети "Интернет", квест по цифровой грамотности "Сетевичок" и другие;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на повышение квалификации ответственных лиц в образовательной организации по темам "Организация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организациях" и педагогических работников по теме "Безопасное использование сайтов в сети "Интернет" в образовательном процессе в целях обучения и воспитания обучающихся в образовательной организации";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информационной работы в соответствии с письмом Минобрнауки России от 14.05.2018 N 08-1184 "О направлении информации";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ежеквартального мониторинга изменения федерального законодательства и нормативно-правовых актов федерального уровня, связанных с защитой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нормативно-правовых актов федерального уровня;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Обеспечить установку и работу на персональных устройствах, принадлежащих образовательной организации, антивирусного программного обеспечения с целью исключения возможности доступа детей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понесённого ущерба за ненадлежащее оказание услуги.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Обеспечить отсутствие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на официальных сайтах образовательной организации и сайтах, задействованных в реализации образовательной деятельности образовательной организации, включая системы электронных дневников и дистанционного обучения.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Организационно-административные мероприятия, реализуемые Временной комиссией Совета Федерации по развитию информационного общества, направленные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организационно-административных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до декабря ежегодно до 2020 года с целью предоставления данных Министерству просвещения Российской Федерации и Министерству цифрового развития, связи и массовых коммуникаций Российской Федерации.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целью оказания методической и организационной поддержки субъектам Российской Федерации,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 информационный портал "Скф.единыйурок.рф" по адресу www.скф.единыйурок.рф, на котором: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Размещен Реестр безопасных образовательных сайтов (РБОС);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Размещена информация о форматах организации просветительской работы с детьми и их родителями (законными представителями) по повышению культуры информационной безопасности путем реализации программ и проведения мероприятий;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Образцы локальных нормативных документов для образовательных организаций;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Организованы бесплатные программы повышения квалификации для ответственных лиц в образовательных организациях и педагогических работников по темам "Организация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организациях" и педагогических работников по теме "Безопасное использование сайтов в сети "Интернет" в образовательном процессе в целях обучения и воспитания обучающихся в образовательной организации".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Мониторинг реализации методических рекомендаций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Мониторинг за реализацией настоящих методических рекомендаций осуществляют: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085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Временная комиссия Совета Федерации по развитию информационного общества;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Органы государственной власти субъектов Российской Федерации;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Органы местного самоуправления;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Прокуратуры субъектов Российской Федерации, городов и районов;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Общественные объединения;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Граждане.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118"/>
        <w:gridCol w:w="9026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Соответствие указанных в настоящих методических рекомендациях требований к СКФ, используемых в образовательной организации;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администрацией образовательной организации организационно-административные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Получение доступа к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с персональных устройств, расположенных в образовательной организации и имеющие выход в сеть "Интернет", путем: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Осуществления прямого доступа к сайту в сети "Интернет", содержащего негативную информацию;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Поиск с помощью поисковых систем информационной продукции, запрещенной для детей, в форме сайтов в сети "Интернет", графических изображений, аудиовизуальных произведений и других форм информационной продукции.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 порядке реализации методических рекомендаций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создания условий реализации методических рекомендаций в образовательных организациях и применения организационно-административных мероприятий методические рекомендации действуют с 1 июля 2019 года.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 1 июля 2019 года реализуются положения методических рекомендаций 2014 года, а с 1 июля положения методических рекомендаций дополняют методические рекомендации, разработанные в 2014 году.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наличии противоречий в положениях методических рекомендаций необходимо руководствоваться методическими рекомендациями, разработанными позднее.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Приложение N 1. Перечень видов информации, запрещенной к распространению посредством сети "Интернет", причиняющей вред здоровью и (или) развитию детей, а также не соответствующей задачам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4426"/>
        <w:gridCol w:w="4533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Виды информации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Описание видов информации</w:t>
            </w:r>
          </w:p>
        </w:tc>
      </w:tr>
      <w:tr w:rsidR="00ED3621" w:rsidRPr="00ED3621" w:rsidTr="00ED3621">
        <w:tc>
          <w:tcPr>
            <w:tcW w:w="0" w:type="auto"/>
            <w:gridSpan w:val="3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Информация, запрещенная для распространения среди детей, согласно части 2 статьи 5 Федерального закона N 436-ФЗ</w:t>
            </w:r>
            <w:hyperlink r:id="rId6" w:anchor="10011" w:history="1">
              <w:r w:rsidRPr="00ED3621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описания и\или изображения способов причинения вреда своему здоровью, самоубийства; обсуждения таких способов и их последствий, мотивирующих на совершение таких действий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рекламу, объявления, предложения и другую информацию, направленную на продажу детям наркотических средств, психотропных и (или) одурманивающих веществ, табачных изделий, алкогольную и спиртосодержащую продукции, а также вовлечение детей в азартные игры и использование или вовлечение в проституцию, бродяжничество или попрошайничество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акты насилия или жестокости, жертв насилия и жестокости, участников актов насилия и жестокости, обосновывающая, оправдывающая и вовлекающая детей в акты насилия и жестокости, а также формирующая 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культуру насилия и жесткости у несовершеннолетних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рекламирующая, изображающая нетрадиционные сексуальные отношения, отказ от родителей (законных представителей), семьи и детей и влияющая на ухудшение и разрыв отношений детей с родителями и (или) другим членам семьи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Оправдывающая противоправное поведение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призывы и вовлечение детей в противоправное поведение и одобряющая его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Содержащая нецензурную брань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нецензурную брань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Содержащая информацию порнографического характера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фотографии, рисунки, аудио и видеоматериалы по данной теме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учёбы или работы, иную информацию, позволяющую прямо или косвенно 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установить личность такого несовершеннолетнего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фотографии, рисунки, аудио и видеоматериалы по данной теме</w:t>
            </w:r>
          </w:p>
        </w:tc>
      </w:tr>
      <w:tr w:rsidR="00ED3621" w:rsidRPr="00ED3621" w:rsidTr="00ED3621">
        <w:tc>
          <w:tcPr>
            <w:tcW w:w="0" w:type="auto"/>
            <w:gridSpan w:val="3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* - рекомендуется также запретить все сетевые средства массовой информации, имеющее возрастные ограничения старше 18 лет и обозначенные в виде цифры "18" и знака "плюс" и (или) текстового словосочетания "запрещено для детей"</w:t>
            </w:r>
          </w:p>
        </w:tc>
      </w:tr>
      <w:tr w:rsidR="00ED3621" w:rsidRPr="00ED3621" w:rsidTr="00ED3621">
        <w:tc>
          <w:tcPr>
            <w:tcW w:w="0" w:type="auto"/>
            <w:gridSpan w:val="3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Информация, распространение которой среди детей определенных возрастных категорий ограничено, согласно части 3 статьи 5 Федерального закона N 436-ФЗ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Представляемая в виде изображения или описания половых отношений между мужчиной и женщиной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Содержащая бранные слова и выражения, относящиеся к нецензурной брани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ED3621" w:rsidRPr="00ED3621" w:rsidTr="00ED3621">
        <w:tc>
          <w:tcPr>
            <w:tcW w:w="0" w:type="auto"/>
            <w:gridSpan w:val="3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Информация, не соответствующая задачам образования</w:t>
            </w:r>
            <w:r w:rsidRPr="00ED362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  <w:hyperlink r:id="rId7" w:anchor="11111" w:history="1">
              <w:r w:rsidRPr="00ED3621">
                <w:rPr>
                  <w:rFonts w:eastAsia="Times New Roman" w:cs="Times New Roman"/>
                  <w:color w:val="808080"/>
                  <w:sz w:val="20"/>
                  <w:szCs w:val="20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  <w:r w:rsidRPr="00ED362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,</w:t>
            </w:r>
            <w:hyperlink r:id="rId8" w:anchor="12222" w:history="1">
              <w:r w:rsidRPr="00ED3621">
                <w:rPr>
                  <w:rFonts w:eastAsia="Times New Roman" w:cs="Times New Roman"/>
                  <w:color w:val="808080"/>
                  <w:sz w:val="20"/>
                  <w:szCs w:val="20"/>
                  <w:u w:val="single"/>
                  <w:bdr w:val="none" w:sz="0" w:space="0" w:color="auto" w:frame="1"/>
                  <w:vertAlign w:val="superscript"/>
                  <w:lang w:eastAsia="ru-RU"/>
                </w:rPr>
                <w:t>2</w:t>
              </w:r>
            </w:hyperlink>
            <w:r w:rsidRPr="00ED362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,</w:t>
            </w:r>
            <w:hyperlink r:id="rId9" w:anchor="13333" w:history="1">
              <w:r w:rsidRPr="00ED3621">
                <w:rPr>
                  <w:rFonts w:eastAsia="Times New Roman" w:cs="Times New Roman"/>
                  <w:color w:val="808080"/>
                  <w:sz w:val="20"/>
                  <w:szCs w:val="20"/>
                  <w:u w:val="single"/>
                  <w:bdr w:val="none" w:sz="0" w:space="0" w:color="auto" w:frame="1"/>
                  <w:vertAlign w:val="superscript"/>
                  <w:lang w:eastAsia="ru-RU"/>
                </w:rPr>
                <w:t>3</w:t>
              </w:r>
            </w:hyperlink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(не имеет нормативного закрепления и используется для целей настоящих Методических рекомендаций)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Компьютерные и сетевые игры, за исключением соответствующих задачам образования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 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 тематике компьютерных игр, не соответствующим задачам образования, в том числе порталы браузерных игр, массовые многопользовательские игры и другие игры, игровой процесс которых осуществляется через сеть "Интернет"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Ресурсы, базирующиеся либо ориентированные на обеспечении анонимности распространителей и потребителей информации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обеспечивающие анонимизацию сетевого трафика в сети "Интернет", такие как анонимные форумы, чаты, доски объявлений и гостевые книги, анонимайзеры и другие программы и сервисы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Банки рефератов, эссе, дипломных работ, готовых домашних заданий и других информационных ресурсов, предоставляющих обучающимся готовые решения в форме материала, ответов и другой информации для осуществления ими учебной деятельности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 такие как сайты готовых рефератов, эссе, курсовых и дипломных работ, готовых домашних заданий, решебников, ответов на контрольные и самостоятельные работы и другие информационные ресурсы, направленные на предоставление обучающимся готовых решений в форме материала, ответов и другой информации, позволяющая им не осуществлять учебную деятельность самостоятельно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Онлайн-казино и тотализаторы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информацию об электронных казино, тотализаторах и других видах игр на денежные средства или их аналоги, а также способах и методах получения к ним доступа в сети "Интернет"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Мошеннические сайты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Сайты, навязывающие услуги на базе СМС-платежей, сайты, обманным путем собирающие личную информацию (фишинг)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Магия, колдовство, чародейство, ясновидящие, приворот по фото, теургия, волшебство, некромантия и секты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Информационная продукция, оказывающая психологическое воздействие на детей, при которой человек обращается к тайным 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силам с целью влияния на события, а также реального или кажущегося воздействия на состояние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Ресурсы, содержащие рекламу и направленные на продажу товаров и/или услуг детям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и/или услуги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Службы знакомств, социальные сети, мессенджеры и сайты и сервисы для организации сетевого общения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социальные сети, интерактивные и мобильные приложениях и другие виды информационных ресурсов), направленная на организацию общения между пользователями с помощью сети "Интернет", такая как служба знакомств, социальные сети, мессенджеры и другие сайты, сервисы и программы, направленные и предоставляющие необходимый функционал и возможности, за исключением электронных образовательных и информационных ресурсов, создаваемых в организациях, осуществляющих образовательную деятельность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Интернет-ресурсы, нарушающие исключительные права обладания (авторские права)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социальные сети, интерактивные и мобильные приложениях и другие виды информационных ресурсов), направленная на предоставление пользователям сети "Интернет" информационного контента и программного обеспечения при нарушении авторского права, в форме торрентов, пиринговых сетей и других сайтов, сервисов и программ, предоставляющих необходимый функционал и возможности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Пропаганда национализма, фашизма и межнациональной розни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Ресурсы, ориентированные на предоставление неправдивой информации 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 истории России и формирование неуважительного отношения к ней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Информационная продукция (в том числе сайты, сетевые средства массовой 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Ресурсы, ориентированные на продажу документов об образовании и (или) обучении, без прохождения итоговой аттестации в организациях, осуществляющих образовательную деятельность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предлагающие приобрести за плату документ об образовании и (или) обучении без прохождения обучения и итоговой аттестации в организациях, осуществляющих образовательную деятельность</w:t>
            </w:r>
          </w:p>
        </w:tc>
      </w:tr>
      <w:tr w:rsidR="00ED3621" w:rsidRPr="00ED3621" w:rsidTr="00ED3621">
        <w:tc>
          <w:tcPr>
            <w:tcW w:w="0" w:type="auto"/>
            <w:gridSpan w:val="3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- рекомендуется исключить из обработки систем контент-фильтрации "Интернет"-ресурсы, относящиеся к домену gov.ru, официальные "Интернет"-ресурсы органов власти федерального уровня и субъектов Российской Федерации, а также рекомендованных ими к использованию в образовательном процессе "Интернет"-ресурсы; </w:t>
            </w:r>
            <w:r w:rsidRPr="00ED362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- перечень информации, не соответствующей задачам образования,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деятельности; </w:t>
            </w:r>
            <w:r w:rsidRPr="00ED362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 - не имеет нормативного закрепления и используется для целей настоящих Методических рекомендаций.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 видов информации, к которым может быть предоставлен доступ согласно определенной возрастной категории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Информационная продукция для детей, не достигших возраста шести лет, согласно статье 7 Федерального закона N 436-ФЗ: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изображения или описания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Информационная продукция для детей, достигших возраста шести лет, согласно статье 8 Федерального закона N 436-ФЗ: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статьей 7 настоящего Федерального закона, а также информационная продукция, содержащая оправданные ее жанром и (или) сюжетом: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кратковременные и ненатуралистические изображения или описания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ненатуралистические изображения или описания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побуждающие к совершению антиобщественных действий и (или) преступлений эпизодические изображения или описания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статьей 8 настоящего Федерального закона, а также информационная продукция, содержащая оправданные ее жанром и (или) сюжетом: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эпизодические изображения или описания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изображения или описания, не побуждающие к совершению антиобщественных действий (в том числе к потреблению алкогольной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женщиной, за исключением изображения или описания действий сексуального характера.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статьей 9 настоящего Федерального закона, а также информационная продукция, содержащая оправданные ее жанром и (или) сюжетом: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изображения или описания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изображения или описания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</w:t>
      </w: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отдельные бранные слова и (или) выражения, не относящиеся к нецензурной брани;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эксплуатирующие интереса к сексу и не носящие оскорбительного характера изображения или описания половых отношений между мужчиной и женщиной, за исключением изображения или описания действий сексуального характера.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Приложение N 2</w:t>
      </w:r>
      <w:r w:rsidRPr="00ED362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Реестр безопасных образовательных сайтов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общества, посредством размещения на информационном портале "Скф.единыйурок.рф" по адресу www.скф.единыйурок.рф с 1 марта 2019 года.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РБОС включаются сайты образовательного и просветительского характера.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Актуальность РБОС как системы обусловлена: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Отсутствием возможности составлять список сайтов в сети "Интернет", содержащим информацию, причиняющую вред здоровью и (или) развитию детей, а также не соответствующую задачам образования;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Необходимостью предоставления доступа образовательным организациям к проверенным сайтам в сети "Интернет", соответствующим задачам образования.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РБОС включаются следующие категории сайтов: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902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Сайты дошкольных образовательных организаций;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общеобразовательных организаций;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организаций дополнительного образования;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профессиональных образовательных организаций;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учреждений для детей-сирот и детей, оставшихся без попечения родителей;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образовательных организаций высшего образования;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государственных федеральных и региональных органов власти и организаций, созданные государственными федеральными и региональными органами власти, в сфере детства, образования, молодежной политики, спорта, здоровья и культуры;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проектов, мероприятий и инициатив государственных федеральных и региональных органов и организаций, созданные государственными федеральными и региональными органами власти, в сфере детства, образования, молодежной политики, спорта, здоровья и культуры;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организаций, учредителем которых выступают государственные федеральные и региональные органы власти и муниципальные образования, в сфере физической культуры и спорта для детей;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организаций, учредителем которых выступают государственные федеральные и региональные органы власти и муниципальные образования, в сфере обеспечения здоровья детей и психологической поддержки детей;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организаций, учредителем которых выступают государственные федеральные и региональные органы власти и муниципальные образования, культуры для детей, включая сайты библиотек, театров и других учреждений культуры;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издательств учебно-методической литературы, включенные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программ, утверждённых Министерством просвещения Российской Федерации;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олимпиад, вошедших в перечень олимпиад школьников и их уровней, утверждённые приказом Министерства науки и высшего образования РФ;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научных организаций;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общероссийских детских и молодежных общественных объединений;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Сайты, включая сайты проектов, мероприятий и инициатив, включенные в документы стратегического планирования и (или) планы работы органов государственной власти на федеральном и (или) региональном уровне;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Сайты и (или) сетевые средства массовой информации для педагогических работников и (или) детей негосударственных организаций и физических лиц, получивших государственную поддержку (финансовую, информационную, организационную и кадровую) на федеральном и (или) региональном уровне;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РБОС не включаются сайты: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902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Содержащие рекламу (кроме спонсорской рекламы, включая информацию о спонсоре, и социальной рекламы);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Направленные на осуществление коммерческой деятельности;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Содержащие сведения, составляющие государственную или иную специально охраняемую законом тайну;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Содержащие запрещённую российским законодательством информацию;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Зарегистрированные в установленном порядке в качестве сетевого средства массовой информации, имеющего возрастные ограничения старше 18 лет и обозначенные в виде цифры "18" и знака "плюс" и (или) текстового словосочетания "запрещено для детей";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Зарегистрированные ранее чем за год до включения в реестр;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Не имеющие писем поддержки, соглашений и иных аналогичных документов, подтверждающие государственную поддержку (финансовую, информационную, организационную и кадровую) в календарном году включения в Реестр (для негосударственных организаций и физических лиц);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Содержащие информацию, причиняющую вред здоровью и (или) развитию детей, а также не соответствующую задачам образования;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Размещенные не в российских доменных зонах;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На которых осуществляется образовательная деятельность без лицензии на осуществление образовательной деятельности (кроме индивидуальных предпринимателей, осуществляющих образовательную деятельность без привлечения педагогических работников).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РБОС для удобства использования публикуется в форме списка сайтов без категоризации для использования заинтересованными органами власти, органами местного самоуправления, операторами связи, образовательными организациями и другими заинтересованными организациями и физическими лицами, в частности в рамках предоставления услуг "Родительский контроль" операторами связи для частных клиентов и педагогическими работниками для использования в образовательном процессе.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год, прошедших проверку Экспертным советом на соответствие сайтов требованиям для включения в Реестр.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органы государственной власти могут в течение календарного года направлять информацию о включении сайта (-ов) в Реестр путем направления письма на имя Председателя Временной комиссии Совета Федерации по развитию информационного общества (Приложение № 3).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общества, включающего протокол комиссии по рассмотрению сайтов в сети "Интернет" для включения в Реестр безопасных образовательных сайтов и список сайтов для включения в Реестр (Приложение N 4).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Форма со списком сайтов для включения в Реестр публикуется ежегодно до 1 августа на сайте СКФ.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(далее - Заявка), включающую: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902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Заявление о рассмотрении сайта для включения в РБОС, включающее согласие с требованиями, предъявляемыми к сайтам для включения в РБОС, и возможностью исключения из реестра в случае нарушения требований, предъявляемых к сайтам для включения в РБОС;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Концепцию сайта с обоснованием его социальной значимости, характеристикой планируемой аудитории;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Справку об источниках финансирования сайта и организации;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Описание технических возможностей администратора сайта;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Описание деятельности организации-администратора сайта;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Справка об администрации доменного имени сайта, указанного в Заявлении;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Резюме сотрудников и описание организаций-партнеров, занятых в реализации сайта;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Отзывы, рекомендации, экспертные заключения и публикации о деятельности организации в средствах массовой информации;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Справка об отсутствии по состоянию на первое число месяца, предшествующего месяцу, в котором планируется подача Заявки,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от Федеральной налоговой службы Российской Федерации или по форме, установленной Федеральной налоговой службой Российской Федерации на соответствующий финансовый год;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Справка, подписанная руководителем или иным уполномоченным лицом и главным бухгалтером, об отсутствии просроченной задолженности по возврату в федеральный и региональный бюджеты субсидий, бюджетных инвестиций, предоставленных в том числе в соответствии с иными правовыми актами, и иной просроченной задолженности перед федеральным и региональным бюджетами (по состоянию на </w:t>
            </w: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первое число месяца, предшествующего месяцу, в котором планируется подача Заявки);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Справка, подписанная руководителем или иным уполномоченным лицом и главным бухгалтером, об отсутствии процесса реорганизации, ликвидации, банкротства, а также, что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Письма поддержки, соглашения и иные аналогичные документы, подтверждающие государственную поддержку (финансовую, информационную, организационную и кадровую) сайта в календарном году включения в Реестр.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(далее - Заявка), включающую: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4"/>
      </w:tblGrid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Заявление о рассмотрении сайта для включения в РБОС, включающее согласие с требованиями, предъявляемыми к сайтам для включения в РБОС, и возможностью исключения из реестра в случае нарушения требований, предъявляемых к сайтам для включения в РБОС;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Концепцию сайта с обоснованием его социальной значимости, характеристикой планируемой аудитории;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Справку об источниках финансирования сайта;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Описание технических возможностей администратора сайта;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Описание деятельности физического лица-администратора сайта;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Справка об администрации доменного имени сайта, указанного в Заявлении;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Резюме физических лиц, сотрудников и описание организаций-партнеров, занятых в реализации сайта;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Отзывы, рекомендации, экспертные заключения и публикации о деятельности организации в средствах массовой информации;</w:t>
            </w:r>
          </w:p>
        </w:tc>
      </w:tr>
      <w:tr w:rsidR="00ED3621" w:rsidRPr="00ED3621" w:rsidTr="00ED3621"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ED3621" w:rsidRPr="00ED3621" w:rsidRDefault="00ED3621" w:rsidP="00ED36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621">
              <w:rPr>
                <w:rFonts w:eastAsia="Times New Roman" w:cs="Times New Roman"/>
                <w:sz w:val="24"/>
                <w:szCs w:val="24"/>
                <w:lang w:eastAsia="ru-RU"/>
              </w:rPr>
              <w:t>Письма поддержки, соглашения и иные аналогичные документы, подтверждающие государственную поддержку (финансовую, информационную, организационную и кадровую) сайта в календарном году включения в Реестр.</w:t>
            </w:r>
          </w:p>
        </w:tc>
      </w:tr>
    </w:tbl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"Интернет" для включения в Реестр безопасных образовательных сайтов, члены которых рассматривают представленные (далее - комиссии). Порядок организации работы, список ее членов и другие аспекты, связанные с деятельностью по организации и работы комиссии, самостоятельно </w:t>
      </w: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определяет исполнительный орган государственной власти субъекта Российской Федерации.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РБОС. Для осуществления проверки сайтов могут привлекаться члены Экспертного совета или другого органа, образованного в рамках Экспертного совета.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осуществлении Экспертным советом проверки сайта, направленного федеральным органом государственной власти и (или) исполнительным органом государственной власти субъекта Российской Федерации, и выявлении нарушений настоящих требований сайт в РБОС не включается.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Обращения о не функционировании сайта либо нарушении сайтом настоящих требований могут направить пользователи с помощью формы, размещенной на сайте СКФ. Обращения рассматриваются в течение 30 календарных дней без ответа пользователю, направившему обращение.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создания практических условий использования сайтов, включенных в Реестр безопасных образовательных сайтов (РБОС), Временная комиссия Совета Федерации по развитию информационного общества запускает на базе портала "Сетевичок" поисковую систему "Сетевичок" по сайтам, включенным в РБОС, по адресу www.поиск.сетевичок.рф.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источников, исключив возможность доступа к информации, причиняющей вред здоровью и (или) развитию детей, а также не соответствующей задачам образования.</w:t>
      </w:r>
    </w:p>
    <w:p w:rsidR="00ED3621" w:rsidRPr="00ED3621" w:rsidRDefault="00ED3621" w:rsidP="00ED362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ED362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ED3621" w:rsidRPr="00ED3621" w:rsidRDefault="00ED3621" w:rsidP="00ED3621">
      <w:pPr>
        <w:spacing w:before="255" w:after="255"/>
        <w:rPr>
          <w:rFonts w:eastAsia="Times New Roman" w:cs="Times New Roman"/>
          <w:sz w:val="24"/>
          <w:szCs w:val="24"/>
          <w:lang w:eastAsia="ru-RU"/>
        </w:rPr>
      </w:pPr>
      <w:r w:rsidRPr="00ED3621">
        <w:rPr>
          <w:rFonts w:eastAsia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Профильные ведомства выпустили рекомендации по ограничению в образовательных организациях доступа обучающихся к видам информации, распространяемой через Интернет, которая причиняет вред здоровью и (или) развитию детей, а также не соответствует задачам образования. Они содержат: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мероприятия по ограничению доступа к таким сведениям;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виды запрещенной информации;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категории данных, к которым может быть предоставлен доступ согласно определенной возрастной категории;</w:t>
      </w:r>
    </w:p>
    <w:p w:rsidR="00ED3621" w:rsidRPr="00ED3621" w:rsidRDefault="00ED3621" w:rsidP="00ED362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36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реестр безопасных образовательных сайтов.</w:t>
      </w:r>
    </w:p>
    <w:p w:rsidR="00F12C76" w:rsidRDefault="00F12C76" w:rsidP="006C0B77">
      <w:pPr>
        <w:spacing w:after="0"/>
        <w:ind w:firstLine="709"/>
        <w:jc w:val="both"/>
      </w:pPr>
      <w:bookmarkStart w:id="2" w:name="_GoBack"/>
      <w:bookmarkEnd w:id="2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21"/>
    <w:rsid w:val="006C0B77"/>
    <w:rsid w:val="008242FF"/>
    <w:rsid w:val="00870751"/>
    <w:rsid w:val="00922C48"/>
    <w:rsid w:val="00B915B7"/>
    <w:rsid w:val="00EA59DF"/>
    <w:rsid w:val="00ED362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3C99F-2D1C-4006-805C-16112345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ED362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362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36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36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36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3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14583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214583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14583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214583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2145832/" TargetMode="External"/><Relationship Id="rId9" Type="http://schemas.openxmlformats.org/officeDocument/2006/relationships/hyperlink" Target="https://www.garant.ru/products/ipo/prime/doc/721458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11971</Words>
  <Characters>68237</Characters>
  <Application>Microsoft Office Word</Application>
  <DocSecurity>0</DocSecurity>
  <Lines>568</Lines>
  <Paragraphs>160</Paragraphs>
  <ScaleCrop>false</ScaleCrop>
  <Company/>
  <LinksUpToDate>false</LinksUpToDate>
  <CharactersWithSpaces>80048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</cp:revision>
  <dcterms:created xsi:type="dcterms:W3CDTF">2022-03-10T04:55:00Z</dcterms:created>
  <dcterms:modified xsi:type="dcterms:W3CDTF">2022-03-10T04:55:00Z</dcterms:modified>
</cp:coreProperties>
</file>