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842" w:rsidRDefault="0002384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Антикоррупционное воспитание дошкольников старшего и </w:t>
      </w:r>
    </w:p>
    <w:p w:rsidR="00023842" w:rsidRDefault="0002384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подготовительного возраста .</w:t>
      </w:r>
    </w:p>
    <w:p w:rsidR="00023842" w:rsidRDefault="00023842">
      <w:pPr>
        <w:rPr>
          <w:rFonts w:ascii="Times New Roman" w:hAnsi="Times New Roman" w:cs="Times New Roman"/>
          <w:sz w:val="28"/>
          <w:szCs w:val="28"/>
        </w:rPr>
      </w:pPr>
    </w:p>
    <w:p w:rsidR="00023842" w:rsidRDefault="00023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Антикоррупционное воспитание в системе дошкольного образования осуществляется в рамках реализации задач нравственного воспитания детей во всех видах детской деятельности. </w:t>
      </w:r>
    </w:p>
    <w:p w:rsidR="00023842" w:rsidRDefault="00023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антикоррупционного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создании условий для формирования у воспитанников дошкольных образовательных организаций этических представлений, навыков культурного поведения, дружеских чувств, восприятия отзывчивости, справедливости, сочувствия, заботы, доброты, позиции неприятия неправомерного поведения. А также для развития волевых качеств: умение ограничивать свои желания, преодолевать препятствия, стоящие на пути достижения цели, в своих поступках следовать положительному примеру. </w:t>
      </w:r>
    </w:p>
    <w:p w:rsidR="00023842" w:rsidRDefault="00023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дошкольного образования отмечает важность воспитания у ребенка гуманного отношения к окружающему миру, любви к родной семье, родному дому, краю, городу, Родине. </w:t>
      </w:r>
    </w:p>
    <w:p w:rsidR="00023842" w:rsidRDefault="0002384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Формами организации работы по формированию антикоррупционного мировоззрения являются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1.организационно-методическая работа с кадрами,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2.инструктивно-методическая работа, работа с воспитанниками.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Организационно-методическая работа с кадрами: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формирование профессиональных компетенций педагога в области антикоррупционного воспитания;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совершенствование форм и методов работы с детьми;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организация различных видов деятельности с детьми; •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разработка положений конкурсов, направленных на формирование антикоррупционного мировоззрения;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организация проведения игровых и обучающих программ.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Инструктивно-методическая работа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проведение родительских собраний, собраний трудового коллектива по вопросам формирования антикоррупционного мировоззрения;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консультации для педагогов, родителей, обучающихся;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размещение на стендах дошкольной образовательной организации информации антикоррупционного содержания.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подходы к созданию системы антикоррупционного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в условиях Реализации требований федерального государственного Образовательного стандарта дошкольного образования.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формированию антикоррупционного мировоззрения воспитанников дошкольных образовательных организаций включает следующие составляющие: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-уточнение представлений детей о таких понятиях, как «честность», «правдивость», «справедливость», «ответственность», «долг», «правила» и противоположных им понятий – «ложь», «коррупция», «проступок», «преступление».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расширение первоначальных детских представлений, накопление новых знаний о правилах поведения в социуме.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сознательного отношения к соблюдению правил поведения в социуме. С учетом возрастных особенностей в процессе формирования антикоррупционного мировоззрения воспитанников дошкольных образовательных организаций рекомендуется использовать следующие темы. 1.</w:t>
      </w:r>
      <w:r>
        <w:rPr>
          <w:rFonts w:ascii="Times New Roman" w:hAnsi="Times New Roman" w:cs="Times New Roman"/>
          <w:i/>
          <w:iCs/>
          <w:sz w:val="28"/>
          <w:szCs w:val="28"/>
        </w:rPr>
        <w:t>Общество – люди</w:t>
      </w:r>
      <w:r>
        <w:rPr>
          <w:rFonts w:ascii="Times New Roman" w:hAnsi="Times New Roman" w:cs="Times New Roman"/>
          <w:sz w:val="28"/>
          <w:szCs w:val="28"/>
        </w:rPr>
        <w:t>, которых объединяет общая культура и которые связаны друг с другом совместной деятельностью для достижения общей цели. 2.</w:t>
      </w:r>
      <w:r>
        <w:rPr>
          <w:rFonts w:ascii="Times New Roman" w:hAnsi="Times New Roman" w:cs="Times New Roman"/>
          <w:i/>
          <w:iCs/>
          <w:sz w:val="28"/>
          <w:szCs w:val="28"/>
        </w:rPr>
        <w:t>Человек – член общества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i/>
          <w:iCs/>
          <w:sz w:val="28"/>
          <w:szCs w:val="28"/>
        </w:rPr>
        <w:t>Взаимоотношения человека с другими людьми.</w:t>
      </w:r>
      <w:r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i/>
          <w:iCs/>
          <w:sz w:val="28"/>
          <w:szCs w:val="28"/>
        </w:rPr>
        <w:t>Культура общения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>
        <w:rPr>
          <w:rFonts w:ascii="Times New Roman" w:hAnsi="Times New Roman" w:cs="Times New Roman"/>
          <w:i/>
          <w:iCs/>
          <w:sz w:val="28"/>
          <w:szCs w:val="28"/>
        </w:rPr>
        <w:t>Уважение к чужому мнению</w:t>
      </w:r>
      <w:r>
        <w:rPr>
          <w:rFonts w:ascii="Times New Roman" w:hAnsi="Times New Roman" w:cs="Times New Roman"/>
          <w:sz w:val="28"/>
          <w:szCs w:val="28"/>
        </w:rPr>
        <w:t>. 6.</w:t>
      </w:r>
      <w:r>
        <w:rPr>
          <w:rFonts w:ascii="Times New Roman" w:hAnsi="Times New Roman" w:cs="Times New Roman"/>
          <w:i/>
          <w:iCs/>
          <w:sz w:val="28"/>
          <w:szCs w:val="28"/>
        </w:rPr>
        <w:t>Человек – создатель и носитель культуры.</w:t>
      </w:r>
      <w:r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i/>
          <w:iCs/>
          <w:sz w:val="28"/>
          <w:szCs w:val="28"/>
        </w:rPr>
        <w:t>Внутренний мир человека: общее представление о человеческих свойствах и качествах</w:t>
      </w:r>
      <w:r>
        <w:rPr>
          <w:rFonts w:ascii="Times New Roman" w:hAnsi="Times New Roman" w:cs="Times New Roman"/>
          <w:sz w:val="28"/>
          <w:szCs w:val="28"/>
        </w:rPr>
        <w:t xml:space="preserve">. 8. </w:t>
      </w:r>
      <w:r>
        <w:rPr>
          <w:rFonts w:ascii="Times New Roman" w:hAnsi="Times New Roman" w:cs="Times New Roman"/>
          <w:i/>
          <w:iCs/>
          <w:sz w:val="28"/>
          <w:szCs w:val="28"/>
        </w:rPr>
        <w:t>Правила поведения в детском саду, в группе, в совместной деятельности со взрослыми. Обращение к воспитателю.</w:t>
      </w:r>
      <w:r>
        <w:rPr>
          <w:rFonts w:ascii="Times New Roman" w:hAnsi="Times New Roman" w:cs="Times New Roman"/>
          <w:sz w:val="28"/>
          <w:szCs w:val="28"/>
        </w:rPr>
        <w:t xml:space="preserve">  9.</w:t>
      </w:r>
      <w:r>
        <w:rPr>
          <w:rFonts w:ascii="Times New Roman" w:hAnsi="Times New Roman" w:cs="Times New Roman"/>
          <w:i/>
          <w:iCs/>
          <w:sz w:val="28"/>
          <w:szCs w:val="28"/>
        </w:rPr>
        <w:t>Коллектив группы, совместная деятельность, игры, отдых. 10.Друзья, взаимоотношения между ними; ценность дружбы, согласия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взаимной помощи</w:t>
      </w:r>
      <w:r>
        <w:rPr>
          <w:rFonts w:ascii="Times New Roman" w:hAnsi="Times New Roman" w:cs="Times New Roman"/>
          <w:sz w:val="28"/>
          <w:szCs w:val="28"/>
        </w:rPr>
        <w:t>. 11.</w:t>
      </w:r>
      <w:r>
        <w:rPr>
          <w:rFonts w:ascii="Times New Roman" w:hAnsi="Times New Roman" w:cs="Times New Roman"/>
          <w:i/>
          <w:iCs/>
          <w:sz w:val="28"/>
          <w:szCs w:val="28"/>
        </w:rPr>
        <w:t>Правила взаимоотношений со взрослыми, сверстниками, культура поведения в детском саду, группе, общественных местах.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задач ФГОС дошкольного образования является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Развитие у воспитанников дошкольных образовательных организаций социальных, нравственных качеств, инициативности, самостоятельности, коррупционного мировоззрения.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ФГОС ДО выстраивать систему антикоррупционного воспитания необходимо с учетом интеграции образовательных областей: Социально-коммуникативное развитие, Рече вое развитие, Познавательное развитие.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из этих областей решает ряд задач. Так, </w:t>
      </w:r>
      <w:r>
        <w:rPr>
          <w:rFonts w:ascii="Times New Roman" w:hAnsi="Times New Roman" w:cs="Times New Roman"/>
          <w:b/>
          <w:bCs/>
          <w:sz w:val="28"/>
          <w:szCs w:val="28"/>
        </w:rPr>
        <w:t>Социально-коммуникативное</w:t>
      </w:r>
      <w:r>
        <w:rPr>
          <w:rFonts w:ascii="Times New Roman" w:hAnsi="Times New Roman" w:cs="Times New Roman"/>
          <w:sz w:val="28"/>
          <w:szCs w:val="28"/>
        </w:rPr>
        <w:t xml:space="preserve">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от- 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образовательной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 xml:space="preserve"> можно использовать: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составление словесных иллюстраций к рассказам, стихам;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беседы; </w:t>
      </w:r>
    </w:p>
    <w:p w:rsidR="00023842" w:rsidRDefault="000238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разучивание стихотворений, пословиц, чтение сказок, рассказов.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Рекомендуемые литературные произведения, способствующие формированию нравственных ориентиров – совестливость, справедливость, ответственность, трудолюбие: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А. Крылов «Чиж и голубь», Л. Н. Толстой «Лев и мышь», «Косточка», «Старый дед и внучек», Н. Артюхова «Большая береза», В. Драгунский «Надо иметь чувство юмора», Д. Мамин-Сибиряк «Приемыш», «Серая шейка», С. Аксаков «Аленький цветочек», В. Берестов «Бабушка Катя», «Заячьи лапы», А. С. Пушкин «Сказка о царе Салтане…», К. Паустовский «Растрепанный воробей», И. Токмакова «Это ни- чья кошка», В. Осеева «Синие листья», «Печенье», М. Зощенко «Не надо врать», А. Сент-Экзюпери «Маленький принц». Русские народные сказки: «Сивка-бурка», «Хаврошеч</w:t>
      </w:r>
      <w:r>
        <w:t>ка</w:t>
      </w:r>
      <w:r>
        <w:rPr>
          <w:rFonts w:ascii="Times New Roman" w:hAnsi="Times New Roman" w:cs="Times New Roman"/>
          <w:sz w:val="28"/>
          <w:szCs w:val="28"/>
        </w:rPr>
        <w:t>», «Царевна-лягушка», «Гуси-лебеди», «Сестрица Аленушка и братец Иванушка». Пословицы: «Хорошо тому добро делать, кто его помнит», «Рука руку моет, и обе белы живут», «Милость велика, да не сто- ит и лыка», «Своего спасибо не жалей, а чужого не жди», «Худого человека ничем не уважишь», «Лучше не дари, да после не кори», «Тонул – топор сулил, вытащили – топорища жаль», «Плохо не клади, вора в грех не вводи», «Не в службу, а в дружбу».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образовательных областях </w:t>
      </w:r>
      <w:r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развитие, Социально-коммуникативное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использовать беседы, сюжетно-ролевые игры, театрализованные постановки, способствующие: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формированию представлений воспитанников о профессиях, призванных обеспечивать в обществе соблюдение закона и правопорядка;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формированию представлений воспитанников о правилах поведения, принятых в обществе;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формированию представлений воспитанников о таких понятиях, как «честность», «порядочность», «правдивость», «правила», и противоположных им понятиях «ложь», «коррупция», «преступление»; •  формированию знаний о современном этикете, культуре по- ведения в отношениях с разными людьми.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Основной формой обучения детей является игровая деятельность</w:t>
      </w:r>
      <w:r>
        <w:rPr>
          <w:rFonts w:ascii="Times New Roman" w:hAnsi="Times New Roman" w:cs="Times New Roman"/>
          <w:sz w:val="28"/>
          <w:szCs w:val="28"/>
        </w:rPr>
        <w:t>. Педагогам в ходе сюжетно-ролевых игр рекомендуется познакомить детей с профессиями, представители которых призваны обеспечивать соблюдение законности и правопорядка.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Методические материалы для Организации антикоррупционного воспитания детей Старшего дошкольного возраста Образовательная область «Речевое развитие»: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литературные произведения для чтения и заучивания. Рекомендуемые литературные произведения способствуют формированию нравственных ориентиров детей старшего дошкольного возраста: этических представлений, навыков культурного поведения, дружеских чувств, восприятия отзывчивости, справедливости, сочувствия, заботы, позиции неприятия неправомерного поведения.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Пословицы, поговорки.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Гол, да не вор; беден, да честен.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Честное здравствование сердцу на радость.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И не велика беда, да честна.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Лучше бедность да честность, нежели прибыль да стыд.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Лучше малые крохи с честностью, чем большие куски с лихостью.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Лучше жить бедняком, чем разбогатеть грехом.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Не красив собой, зато честен душой.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Честных почитай, а гордых презирай.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Честное дело не таится.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Честный спит крепче.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Не в силе честность, а в правде.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Не тот прав, кто сильный, а тот, кто честный.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Честность всего дороже.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Честные глаза вбок не глядят.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Где правда, там и счастье.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Раз солгал – навек лгуном стал.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Соврешь не помрешь – да впредь не поверят.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У лжи короткие ножки.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Лучше горькая правда, чем сладкая ложь.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Жизнь дана на добрые дела. Стихотворения (из книги А. Лопатиной, М. Скребцовой «Воспитание нравственных качеств у детей. Конспекты занятий»)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совесть? Мама, что такое совесть?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Совесть, дочка, это повесть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хорошие дела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Жизнь их нам с тобой дала.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 совести живет, Никого не подведет.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Совесть – клад души твоей. Яркий лучик света в ней.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путеводный свет. Он спасет тебя от бед.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в тебе всегда горит. Он твой самый прочный щит.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Литературные произведения для чтения и организации б е с е д с детьми.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Чтение корейской сказки «Честный мальчик»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Давным-давно жил в горном селении мальчик. Отец его умер, мать с утра до ночи на чужих работала, а мальчик рубил в лесу дрова и продавал на рынке. Однажды осенью, когда с деревьев опали последние листья, а холодный ветер загнал в норы лесных зверей, мальчик взял свой топор и отправился за дровами. Шел он, шел и пришел к горному озеру. А у того озера росло большое дерево. «Срублю-ка я это дерево , — подумал мальчик. — Из него много дров получится».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стал он рубить дерево, как вдруг выскользнул у него из рук топор и упал в озеро. Сел мальчик на берегу и заплакал: для него ведь топор дороже золота. Чем он теперь дрова рубить будет? Вдруг загуляли по озеру синие волны, и вышел из вод старичок старенький.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О чем ты, мальчик, плачешь? — спрашивает. Рассказал ему мальчик, какая с ним беда приключилась, а старичок и говорит: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Не горюй, мальчик, найду я топор твой. Сказал он так и под водой скрылся. Вот опять загуляли по озеру синие волны, и из воды старичок вышел старенький, а в руке у него топор из чистого золота.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Этот ли топор твой? — спрашивает. — Что ты, дедушка, не мой это топор! — Усмехнулся старик в седую бороду и снова под водой исчез. Долго ждал его мальчик. Наконец вышел старичок в третий раз и протянул мальчику топор серебряный.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На, бери свой топор, — говорит. А мальчик ему и отвечает: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Нет, дедушка, мой топор из железа сделан. И снова погрузился старик в озеро, и опять с топором вышел. Только на этот раз был у него в руках топор железный. Увидал мальчик топор, обрадовался.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Вот мой топор, дедушка, — говорит. А старик усмехнулся ласково и сказал: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Молодец, мальчик. Не стал ты чужого брать, не позарился на серебро да золото. За это отдам я все три топора. Продай их на  рынке — они дорого стоят, — пусть твоя мама не работает больше на чужих людей. Сказал он так и протянул мальчику золотой, серебряный и железный топоры.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 мальчик топоры, поблагодарил старика сто и тысячу раз и домой пошел. С тех пор не знали они с матерью нужды и горя.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Вопросы и задания к сказке: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Что произошло бы, если бы мальчик сказал старику, что золотой или серебряный топоры принадлежат ему?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Кем был старик из озера, и почему он решил испытать мальчика на честность?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Были ли в вашей жизни случаи, когда честность помогала вам в трудную минуту?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Какой волшебный совет вы дали бы человеку, который хочет стать честным? Например: когда хочется кого-то обмануть, надо вспоминать глаза своих друзей; каждое утро надо смотреть на себя в зеркало и говорить самому себе правду и т.д.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Чтение и обсуждение сказки «Вершки и корешки»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Подружился как-то мужик с медведем. Вот и вздумали они вместе репу сеять. Посеяли и начали уговариваться, кому что брать. Мужик и говорит: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Я возьму себе корешки, а тебе Мишка достанутся вершки. Выросла у них хорошая репа. Собрали они урожай. Мужик взял себе корешки, а Мише отдал вершки. Видит медведь, что прогадал. Одни листья получил и говорит мужику: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Ты, брат, меня надул. Ну, смотри, когда будем в другой раз сеять, ты уж меня так не проведешь. На другой год говорит мужик медведю: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Давай, Миша, опять вместе сеять.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Давай, только теперь ты себе бери вершки, а мне отдавай корешки — уговаривается Миша.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Ладно! – говорит мужик.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Пусть будет по-твоему.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посеяли пшеницу. Добрая пшеница уродилась. Мужик взял себе вершки, а Мише отдал корешки. Намолотил мужик пшеницы, намолол муки, напек пирогов, а медведь опять ни с чем. Сидит над ворохом сухих стеблей. Вот с тех пор перестали медведь с мужиком дружбу водить.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 области «Познавательное развитие», «Социально-коммуникативное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: сюжетно-ролевые игры, театрализованные постановки </w:t>
      </w:r>
    </w:p>
    <w:p w:rsidR="00023842" w:rsidRDefault="000238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«Птица Счастья»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Описание игры:</w:t>
      </w:r>
    </w:p>
    <w:p w:rsidR="00023842" w:rsidRDefault="00023842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Стенд в виде птицы. Павлин, расположен на уровне глаз детей в доступном месте. Рядом с птицей в коробочке лежат кружочки. В этой же коробочке лежат вырезанные лица детей или их метки на обороте каждой метки липучка для крепления. Ребёнок прикрепляет свою метку и от неё лучиком выкладывает кружочки. Они обозначают дела. Красный кружок – помочь на занятии, голубой кружок – помочь одеться товарищу, оранжевый кружок – помочь дежурным, зелёный кружок – помочь воспитателю полить цветы, синий кружок – принести и насыпать корм в кормушку и т. д. Кружочки прикрепляются в течение дня, в конце дня подводятся итоги.</w:t>
      </w:r>
      <w:r>
        <w:t xml:space="preserve"> </w:t>
      </w:r>
    </w:p>
    <w:p w:rsidR="00023842" w:rsidRDefault="000238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«Чудо-дерево»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Воспитанникам предлагается следующая ситуация: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Придумайте, чем вы можете порадовать кого-то из членов семьи! На каждое предложение можно взять по одному зеленому листочку из корзины Добрых дел. Эти листочки будут символизировать ваши добрые дела. Прикрепив их к нашему Чудо-дереву, вы сможете оживить его! Дети должны по одному подходить к корзине, коротко рассказывать о каком-либо добром деле ради близкого человека. Берут листочек и прикрепляют его к веточке дерева. Заключением должны стать ответы на следующие вопросы: – Посмотрите, каким зеленым стало наше дерево! Так и в вашей семье жизнь будет радостнее, если вы и все ваши близкие станут внимательнее и добрее друг к другу. Вы хотите сегодня порадовать  кого-то и улучшить ему настроение? Чем мы можем сейчас порадовать друг друга? </w:t>
      </w:r>
    </w:p>
    <w:p w:rsidR="00023842" w:rsidRDefault="000238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«Сердечко честности»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встают в круг и получают от педагога по цветному фломастеру. Педагог дает кому-то одному вырезанное из картона сердечко честности, разделенное на клеточки по количеству детей в группе.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Получивший сердечко рассказывает о своем честном поступке, а затем закрашивает одну из клеточек фломастером. После этого сердечко передается дальше по кругу. В результате игры в группе рождается разноцветное сердечко честности.</w:t>
      </w:r>
    </w:p>
    <w:p w:rsidR="00023842" w:rsidRDefault="000238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Рисунок «Солнышко правдивости»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Попросите детей нарисовать солнышко правдивости без лучиков и повесить свой рисунок на стенд. Всякий раз, когда детям захочется кого-либо обмануть, они должны вспоминать о своем солнышке и стараться поступить честно, а затем подрисовать к солнышку лучик. В конце недели по солнечным лучикам дети считают, сколько раз за неделю солнышко правдивости помогло им быть честными.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Творческое задание «Честные люди»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детям пословицы: «Где правда, там и счастье», «Лучше жить бедняком, чем разбогатеть грехом». Раздайте детям карточки с рисунками представителей разных профессий. Дети должны рассказать, как представители тех или иных профессий помогут людям стать счастливее, если всегда будут поступать правдиво. Например: честный повар будет готовить еду только из самых свежих продуктов; честный врач будет давать больным лучшие лекарства и т.д.</w:t>
      </w:r>
    </w:p>
    <w:sectPr w:rsidR="00023842" w:rsidSect="000238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842" w:rsidRDefault="00023842" w:rsidP="00023842">
      <w:pPr>
        <w:spacing w:after="0" w:line="240" w:lineRule="auto"/>
      </w:pPr>
      <w:r>
        <w:separator/>
      </w:r>
    </w:p>
  </w:endnote>
  <w:endnote w:type="continuationSeparator" w:id="0">
    <w:p w:rsidR="00023842" w:rsidRDefault="00023842" w:rsidP="0002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842" w:rsidRDefault="00023842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842" w:rsidRDefault="00023842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842" w:rsidRDefault="00023842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842" w:rsidRDefault="00023842" w:rsidP="00023842">
      <w:pPr>
        <w:spacing w:after="0" w:line="240" w:lineRule="auto"/>
      </w:pPr>
      <w:r>
        <w:separator/>
      </w:r>
    </w:p>
  </w:footnote>
  <w:footnote w:type="continuationSeparator" w:id="0">
    <w:p w:rsidR="00023842" w:rsidRDefault="00023842" w:rsidP="0002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842" w:rsidRDefault="00023842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842" w:rsidRDefault="00023842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842" w:rsidRDefault="00023842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23842"/>
    <w:rsid w:val="0002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A4776668-5CFE-4F0D-9861-1AF3A9DC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2312</Words>
  <Characters>13181</Characters>
  <Application>Microsoft Office Word</Application>
  <DocSecurity>0</DocSecurity>
  <Lines>109</Lines>
  <Paragraphs>30</Paragraphs>
  <ScaleCrop>false</ScaleCrop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2019-11-16T11:12:00Z</dcterms:created>
</cp:coreProperties>
</file>